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AC42D" w14:textId="3BA1B0E3" w:rsidR="00812C1F" w:rsidRPr="00377E80" w:rsidRDefault="005A5F16" w:rsidP="0093101E">
      <w:pPr>
        <w:pStyle w:val="aTitle"/>
        <w:ind w:left="-851"/>
        <w:jc w:val="left"/>
        <w:rPr>
          <w:rFonts w:ascii="Calibri" w:hAnsi="Calibri" w:cs="Calibri"/>
          <w:sz w:val="20"/>
          <w:szCs w:val="20"/>
          <w:lang w:val="en-CA"/>
        </w:rPr>
      </w:pPr>
      <w:r w:rsidRPr="00377E80">
        <w:rPr>
          <w:rFonts w:ascii="Calibri" w:hAnsi="Calibri" w:cs="Calibri"/>
          <w:sz w:val="20"/>
          <w:szCs w:val="20"/>
          <w:lang w:val="en-CA"/>
        </w:rPr>
        <w:tab/>
      </w:r>
    </w:p>
    <w:p w14:paraId="6DC4D16E" w14:textId="2DE60656" w:rsidR="00812C1F" w:rsidRPr="00B8580F" w:rsidRDefault="00812C1F" w:rsidP="00206664">
      <w:pPr>
        <w:jc w:val="center"/>
        <w:rPr>
          <w:rFonts w:ascii="Calibri" w:hAnsi="Calibri" w:cs="Calibri"/>
          <w:b/>
          <w:bCs/>
          <w:sz w:val="48"/>
          <w:szCs w:val="48"/>
        </w:rPr>
      </w:pPr>
      <w:r w:rsidRPr="00B8580F">
        <w:rPr>
          <w:rFonts w:ascii="Calibri" w:hAnsi="Calibri" w:cs="Calibri"/>
        </w:rPr>
        <w:t xml:space="preserve">   </w:t>
      </w:r>
      <w:bookmarkStart w:id="0" w:name="_Toc158540556"/>
    </w:p>
    <w:p w14:paraId="32A3560F" w14:textId="77777777" w:rsidR="00812C1F" w:rsidRPr="00B8580F" w:rsidRDefault="00812C1F" w:rsidP="00206664">
      <w:pPr>
        <w:jc w:val="center"/>
        <w:rPr>
          <w:rFonts w:ascii="Calibri" w:hAnsi="Calibri" w:cs="Calibri"/>
          <w:b/>
          <w:bCs/>
          <w:sz w:val="52"/>
          <w:szCs w:val="52"/>
        </w:rPr>
      </w:pPr>
    </w:p>
    <w:p w14:paraId="3F2942E8" w14:textId="77777777" w:rsidR="00812C1F" w:rsidRPr="00B8580F" w:rsidRDefault="00812C1F" w:rsidP="00206664">
      <w:pPr>
        <w:jc w:val="center"/>
        <w:rPr>
          <w:rFonts w:ascii="Calibri" w:hAnsi="Calibri" w:cs="Calibri"/>
          <w:b/>
          <w:bCs/>
          <w:sz w:val="52"/>
          <w:szCs w:val="52"/>
        </w:rPr>
      </w:pPr>
      <w:bookmarkStart w:id="1" w:name="_Toc158540557"/>
    </w:p>
    <w:p w14:paraId="2CF8A6BC" w14:textId="758FD5D0" w:rsidR="006E2556" w:rsidRPr="00C95D17" w:rsidRDefault="00812C1F" w:rsidP="006836F8">
      <w:pPr>
        <w:jc w:val="center"/>
        <w:rPr>
          <w:rFonts w:asciiTheme="minorHAnsi" w:hAnsiTheme="minorHAnsi" w:cstheme="minorHAnsi"/>
          <w:b/>
          <w:bCs/>
          <w:sz w:val="52"/>
          <w:szCs w:val="52"/>
        </w:rPr>
      </w:pPr>
      <w:r w:rsidRPr="00C95D17">
        <w:rPr>
          <w:rFonts w:asciiTheme="minorHAnsi" w:hAnsiTheme="minorHAnsi" w:cstheme="minorHAnsi"/>
          <w:b/>
          <w:bCs/>
          <w:sz w:val="52"/>
          <w:szCs w:val="52"/>
        </w:rPr>
        <w:t>Statement of Work</w:t>
      </w:r>
      <w:r w:rsidR="00F413AF" w:rsidRPr="00C95D17">
        <w:rPr>
          <w:rFonts w:asciiTheme="minorHAnsi" w:hAnsiTheme="minorHAnsi" w:cstheme="minorHAnsi"/>
          <w:b/>
          <w:bCs/>
          <w:sz w:val="52"/>
          <w:szCs w:val="52"/>
        </w:rPr>
        <w:t xml:space="preserve"> </w:t>
      </w:r>
      <w:r w:rsidR="000C6B6B">
        <w:rPr>
          <w:rFonts w:asciiTheme="minorHAnsi" w:hAnsiTheme="minorHAnsi" w:cstheme="minorHAnsi"/>
          <w:b/>
          <w:sz w:val="52"/>
          <w:szCs w:val="52"/>
        </w:rPr>
        <w:t>RQ00379</w:t>
      </w:r>
      <w:r w:rsidR="000A6D36" w:rsidRPr="000A6D36">
        <w:rPr>
          <w:rFonts w:asciiTheme="minorHAnsi" w:hAnsiTheme="minorHAnsi" w:cstheme="minorHAnsi"/>
          <w:b/>
          <w:bCs/>
          <w:sz w:val="52"/>
          <w:szCs w:val="52"/>
        </w:rPr>
        <w:t xml:space="preserve"> </w:t>
      </w:r>
      <w:r w:rsidR="00F413AF" w:rsidRPr="00C95D17">
        <w:rPr>
          <w:rFonts w:asciiTheme="minorHAnsi" w:hAnsiTheme="minorHAnsi" w:cstheme="minorHAnsi"/>
          <w:b/>
          <w:bCs/>
          <w:sz w:val="52"/>
          <w:szCs w:val="52"/>
        </w:rPr>
        <w:t xml:space="preserve">for </w:t>
      </w:r>
    </w:p>
    <w:p w14:paraId="5A2135B7" w14:textId="1B22E702" w:rsidR="006836F8" w:rsidRPr="00C95D17" w:rsidRDefault="006836F8" w:rsidP="006836F8">
      <w:pPr>
        <w:jc w:val="center"/>
        <w:rPr>
          <w:rFonts w:asciiTheme="minorHAnsi" w:hAnsiTheme="minorHAnsi" w:cstheme="minorHAnsi"/>
          <w:b/>
          <w:bCs/>
          <w:i/>
          <w:sz w:val="40"/>
          <w:szCs w:val="40"/>
        </w:rPr>
      </w:pPr>
    </w:p>
    <w:p w14:paraId="646105F5" w14:textId="21D9787A" w:rsidR="0096506B" w:rsidRPr="00C95D17" w:rsidRDefault="001D1F01" w:rsidP="0096506B">
      <w:pPr>
        <w:jc w:val="center"/>
        <w:rPr>
          <w:rFonts w:asciiTheme="minorHAnsi" w:hAnsiTheme="minorHAnsi" w:cstheme="minorHAnsi"/>
          <w:b/>
          <w:bCs/>
          <w:sz w:val="44"/>
          <w:szCs w:val="44"/>
        </w:rPr>
      </w:pPr>
      <w:r>
        <w:rPr>
          <w:rFonts w:asciiTheme="minorHAnsi" w:hAnsiTheme="minorHAnsi" w:cstheme="minorHAnsi"/>
          <w:b/>
          <w:bCs/>
          <w:sz w:val="44"/>
          <w:szCs w:val="44"/>
        </w:rPr>
        <w:t>Business Analyst</w:t>
      </w:r>
      <w:r w:rsidR="000C6B6B">
        <w:rPr>
          <w:rFonts w:asciiTheme="minorHAnsi" w:hAnsiTheme="minorHAnsi" w:cstheme="minorHAnsi"/>
          <w:b/>
          <w:bCs/>
          <w:sz w:val="44"/>
          <w:szCs w:val="44"/>
        </w:rPr>
        <w:t xml:space="preserve"> (</w:t>
      </w:r>
      <w:r>
        <w:rPr>
          <w:rFonts w:asciiTheme="minorHAnsi" w:hAnsiTheme="minorHAnsi" w:cstheme="minorHAnsi"/>
          <w:b/>
          <w:bCs/>
          <w:sz w:val="44"/>
          <w:szCs w:val="44"/>
        </w:rPr>
        <w:t>BA</w:t>
      </w:r>
      <w:r w:rsidR="000C6B6B">
        <w:rPr>
          <w:rFonts w:asciiTheme="minorHAnsi" w:hAnsiTheme="minorHAnsi" w:cstheme="minorHAnsi"/>
          <w:b/>
          <w:bCs/>
          <w:sz w:val="44"/>
          <w:szCs w:val="44"/>
        </w:rPr>
        <w:t>3)</w:t>
      </w:r>
      <w:r w:rsidR="006B6869">
        <w:rPr>
          <w:rFonts w:asciiTheme="minorHAnsi" w:hAnsiTheme="minorHAnsi" w:cstheme="minorHAnsi"/>
          <w:b/>
          <w:bCs/>
          <w:sz w:val="44"/>
          <w:szCs w:val="44"/>
        </w:rPr>
        <w:t xml:space="preserve"> </w:t>
      </w:r>
      <w:r w:rsidR="009B285F">
        <w:rPr>
          <w:rFonts w:asciiTheme="minorHAnsi" w:hAnsiTheme="minorHAnsi" w:cstheme="minorHAnsi"/>
          <w:b/>
          <w:bCs/>
          <w:sz w:val="44"/>
          <w:szCs w:val="44"/>
        </w:rPr>
        <w:t>–</w:t>
      </w:r>
      <w:r w:rsidR="006B6869">
        <w:rPr>
          <w:rFonts w:asciiTheme="minorHAnsi" w:hAnsiTheme="minorHAnsi" w:cstheme="minorHAnsi"/>
          <w:b/>
          <w:bCs/>
          <w:sz w:val="44"/>
          <w:szCs w:val="44"/>
        </w:rPr>
        <w:t xml:space="preserve"> </w:t>
      </w:r>
      <w:r>
        <w:rPr>
          <w:rFonts w:asciiTheme="minorHAnsi" w:hAnsiTheme="minorHAnsi" w:cstheme="minorHAnsi"/>
          <w:b/>
          <w:bCs/>
          <w:sz w:val="44"/>
          <w:szCs w:val="44"/>
        </w:rPr>
        <w:t xml:space="preserve">Target Operating Model Specialist </w:t>
      </w:r>
    </w:p>
    <w:p w14:paraId="3D5774C4" w14:textId="77777777" w:rsidR="00400CFD" w:rsidRPr="00C95D17" w:rsidRDefault="00400CFD" w:rsidP="0096506B">
      <w:pPr>
        <w:jc w:val="center"/>
        <w:rPr>
          <w:rFonts w:asciiTheme="minorHAnsi" w:hAnsiTheme="minorHAnsi" w:cstheme="minorHAnsi"/>
          <w:b/>
          <w:bCs/>
          <w:sz w:val="40"/>
          <w:szCs w:val="40"/>
        </w:rPr>
      </w:pPr>
    </w:p>
    <w:p w14:paraId="792E8475" w14:textId="79AFDB67" w:rsidR="003F558E" w:rsidRPr="00C95D17" w:rsidRDefault="003F558E" w:rsidP="009C1F3D">
      <w:pPr>
        <w:jc w:val="center"/>
        <w:rPr>
          <w:rFonts w:asciiTheme="minorHAnsi" w:hAnsiTheme="minorHAnsi" w:cstheme="minorHAnsi"/>
          <w:b/>
          <w:bCs/>
          <w:sz w:val="40"/>
          <w:szCs w:val="40"/>
        </w:rPr>
      </w:pPr>
    </w:p>
    <w:p w14:paraId="6A7253F7" w14:textId="77777777" w:rsidR="00400CFD" w:rsidRPr="00C95D17" w:rsidRDefault="00400CFD" w:rsidP="00400CFD">
      <w:pPr>
        <w:spacing w:line="259" w:lineRule="auto"/>
        <w:ind w:right="7"/>
        <w:jc w:val="center"/>
        <w:rPr>
          <w:rFonts w:asciiTheme="minorHAnsi" w:hAnsiTheme="minorHAnsi" w:cstheme="minorHAnsi"/>
          <w:b/>
          <w:sz w:val="40"/>
          <w:szCs w:val="22"/>
        </w:rPr>
      </w:pPr>
      <w:r w:rsidRPr="00C95D17">
        <w:rPr>
          <w:rFonts w:asciiTheme="minorHAnsi" w:hAnsiTheme="minorHAnsi" w:cstheme="minorHAnsi"/>
          <w:b/>
          <w:sz w:val="40"/>
          <w:szCs w:val="22"/>
        </w:rPr>
        <w:t xml:space="preserve">Provincial Clinical Information Solution Program </w:t>
      </w:r>
    </w:p>
    <w:p w14:paraId="0DC2B0F9" w14:textId="77777777" w:rsidR="00F171C4" w:rsidRDefault="00F171C4" w:rsidP="00400CFD">
      <w:pPr>
        <w:spacing w:line="259" w:lineRule="auto"/>
        <w:ind w:right="7"/>
        <w:jc w:val="center"/>
        <w:rPr>
          <w:rFonts w:asciiTheme="minorHAnsi" w:hAnsiTheme="minorHAnsi" w:cstheme="minorHAnsi"/>
          <w:b/>
          <w:sz w:val="40"/>
          <w:szCs w:val="22"/>
        </w:rPr>
      </w:pPr>
    </w:p>
    <w:p w14:paraId="3F0C0ED6" w14:textId="49063241" w:rsidR="00400CFD" w:rsidRPr="00C95D17" w:rsidRDefault="00400CFD" w:rsidP="00400CFD">
      <w:pPr>
        <w:spacing w:line="259" w:lineRule="auto"/>
        <w:ind w:right="7"/>
        <w:jc w:val="center"/>
        <w:rPr>
          <w:rFonts w:asciiTheme="minorHAnsi" w:hAnsiTheme="minorHAnsi" w:cstheme="minorHAnsi"/>
          <w:sz w:val="22"/>
          <w:szCs w:val="22"/>
        </w:rPr>
      </w:pPr>
      <w:r w:rsidRPr="00C95D17">
        <w:rPr>
          <w:rFonts w:asciiTheme="minorHAnsi" w:hAnsiTheme="minorHAnsi" w:cstheme="minorHAnsi"/>
          <w:b/>
          <w:sz w:val="40"/>
          <w:szCs w:val="22"/>
        </w:rPr>
        <w:t>Department of Health</w:t>
      </w:r>
    </w:p>
    <w:p w14:paraId="74B6F0F3" w14:textId="77777777" w:rsidR="009C3B20" w:rsidRPr="00C95D17" w:rsidRDefault="009C3B20" w:rsidP="009C1F3D">
      <w:pPr>
        <w:jc w:val="center"/>
        <w:rPr>
          <w:rFonts w:asciiTheme="minorHAnsi" w:hAnsiTheme="minorHAnsi" w:cstheme="minorHAnsi"/>
          <w:b/>
          <w:bCs/>
          <w:i/>
          <w:sz w:val="52"/>
          <w:szCs w:val="52"/>
        </w:rPr>
      </w:pPr>
    </w:p>
    <w:p w14:paraId="2946A280" w14:textId="77777777" w:rsidR="00224719" w:rsidRDefault="00224719" w:rsidP="007E1C30">
      <w:pPr>
        <w:jc w:val="center"/>
        <w:rPr>
          <w:rFonts w:ascii="Calibri" w:hAnsi="Calibri" w:cs="Calibri"/>
          <w:b/>
          <w:bCs/>
          <w:sz w:val="52"/>
          <w:szCs w:val="52"/>
        </w:rPr>
      </w:pPr>
    </w:p>
    <w:bookmarkEnd w:id="1"/>
    <w:p w14:paraId="1BD28F02" w14:textId="77777777" w:rsidR="00812C1F" w:rsidRDefault="00812C1F" w:rsidP="0096506B">
      <w:pPr>
        <w:rPr>
          <w:rFonts w:ascii="Calibri" w:hAnsi="Calibri" w:cs="Calibri"/>
          <w:b/>
          <w:bCs/>
          <w:sz w:val="40"/>
          <w:szCs w:val="40"/>
        </w:rPr>
      </w:pPr>
    </w:p>
    <w:p w14:paraId="482CE560" w14:textId="77777777" w:rsidR="0096506B" w:rsidRDefault="0096506B" w:rsidP="0096506B">
      <w:pPr>
        <w:rPr>
          <w:rFonts w:ascii="Calibri" w:hAnsi="Calibri" w:cs="Calibri"/>
          <w:b/>
          <w:bCs/>
          <w:sz w:val="40"/>
          <w:szCs w:val="40"/>
        </w:rPr>
      </w:pPr>
    </w:p>
    <w:p w14:paraId="2BBB8657" w14:textId="77777777" w:rsidR="0096506B" w:rsidRDefault="0096506B" w:rsidP="0096506B">
      <w:pPr>
        <w:rPr>
          <w:rFonts w:ascii="Calibri" w:hAnsi="Calibri" w:cs="Calibri"/>
          <w:b/>
          <w:bCs/>
          <w:sz w:val="40"/>
          <w:szCs w:val="40"/>
        </w:rPr>
      </w:pPr>
    </w:p>
    <w:p w14:paraId="77C4F29A" w14:textId="77777777" w:rsidR="00812C1F" w:rsidRPr="00B8580F" w:rsidRDefault="00812C1F" w:rsidP="00206664">
      <w:pPr>
        <w:jc w:val="center"/>
        <w:rPr>
          <w:rFonts w:ascii="Calibri" w:hAnsi="Calibri" w:cs="Calibri"/>
          <w:b/>
          <w:bCs/>
          <w:sz w:val="52"/>
          <w:szCs w:val="52"/>
        </w:rPr>
      </w:pPr>
    </w:p>
    <w:p w14:paraId="599BE499" w14:textId="77777777" w:rsidR="0056121F" w:rsidRDefault="0056121F" w:rsidP="00206664">
      <w:pPr>
        <w:jc w:val="center"/>
        <w:rPr>
          <w:rFonts w:ascii="Calibri" w:hAnsi="Calibri" w:cs="Calibri"/>
          <w:b/>
          <w:bCs/>
          <w:sz w:val="52"/>
          <w:szCs w:val="52"/>
        </w:rPr>
      </w:pPr>
    </w:p>
    <w:p w14:paraId="4C9D95BA" w14:textId="77777777" w:rsidR="00D52399" w:rsidRDefault="00D52399" w:rsidP="00206664">
      <w:pPr>
        <w:jc w:val="center"/>
        <w:rPr>
          <w:rFonts w:ascii="Calibri" w:hAnsi="Calibri" w:cs="Calibri"/>
          <w:b/>
          <w:bCs/>
          <w:sz w:val="52"/>
          <w:szCs w:val="52"/>
        </w:rPr>
      </w:pPr>
    </w:p>
    <w:p w14:paraId="5485D9BC" w14:textId="77777777" w:rsidR="00A64B06" w:rsidRDefault="00A64B06">
      <w:pPr>
        <w:rPr>
          <w:rFonts w:ascii="Calibri" w:hAnsi="Calibri" w:cs="Calibri"/>
        </w:rPr>
      </w:pPr>
      <w:bookmarkStart w:id="2" w:name="_Toc183411675"/>
      <w:bookmarkStart w:id="3" w:name="_Toc180486515"/>
      <w:bookmarkEnd w:id="0"/>
    </w:p>
    <w:p w14:paraId="2DFEE0FB" w14:textId="77777777" w:rsidR="00812C1F" w:rsidRPr="00B8580F" w:rsidRDefault="00812C1F" w:rsidP="00206664">
      <w:pPr>
        <w:ind w:left="540"/>
        <w:rPr>
          <w:rFonts w:ascii="Calibri" w:hAnsi="Calibri" w:cs="Calibri"/>
        </w:rPr>
        <w:sectPr w:rsidR="00812C1F" w:rsidRPr="00B8580F" w:rsidSect="001D5741">
          <w:footerReference w:type="default" r:id="rId11"/>
          <w:pgSz w:w="12240" w:h="15840"/>
          <w:pgMar w:top="1440" w:right="1440" w:bottom="1440" w:left="1440" w:header="708" w:footer="708" w:gutter="0"/>
          <w:pgNumType w:start="1"/>
          <w:cols w:space="708"/>
          <w:docGrid w:linePitch="360"/>
        </w:sectPr>
      </w:pPr>
    </w:p>
    <w:p w14:paraId="6248B5D3" w14:textId="77777777" w:rsidR="00812C1F" w:rsidRPr="00B8580F" w:rsidRDefault="00812C1F" w:rsidP="004B268F">
      <w:pPr>
        <w:pStyle w:val="Pre-Heading"/>
        <w:jc w:val="center"/>
        <w:rPr>
          <w:rFonts w:ascii="Calibri" w:hAnsi="Calibri" w:cs="Calibri"/>
        </w:rPr>
      </w:pPr>
      <w:r w:rsidRPr="00B8580F">
        <w:rPr>
          <w:rFonts w:ascii="Calibri" w:hAnsi="Calibri" w:cs="Calibri"/>
        </w:rPr>
        <w:lastRenderedPageBreak/>
        <w:t>Table of Content</w:t>
      </w:r>
      <w:bookmarkEnd w:id="2"/>
      <w:r w:rsidRPr="00B8580F">
        <w:rPr>
          <w:rFonts w:ascii="Calibri" w:hAnsi="Calibri" w:cs="Calibri"/>
        </w:rPr>
        <w:t>s</w:t>
      </w:r>
    </w:p>
    <w:bookmarkEnd w:id="3"/>
    <w:p w14:paraId="426CE4F7" w14:textId="3FB682C4" w:rsidR="00FF58B1" w:rsidRPr="001226C7" w:rsidRDefault="003423A2" w:rsidP="00FF58B1">
      <w:pPr>
        <w:pStyle w:val="TOC1"/>
        <w:rPr>
          <w:rFonts w:ascii="Arial" w:eastAsiaTheme="minorEastAsia" w:hAnsi="Arial" w:cs="Arial"/>
          <w:noProof/>
          <w:kern w:val="2"/>
          <w14:ligatures w14:val="standardContextual"/>
        </w:rPr>
      </w:pPr>
      <w:r>
        <w:fldChar w:fldCharType="begin"/>
      </w:r>
      <w:r>
        <w:instrText xml:space="preserve"> TOC \o "2-3" \h \z \t "Heading 1,1,Pre-Heading 1,1" </w:instrText>
      </w:r>
      <w:r>
        <w:fldChar w:fldCharType="separate"/>
      </w:r>
      <w:hyperlink w:anchor="_Toc173390563" w:history="1">
        <w:r w:rsidR="00FF58B1" w:rsidRPr="001226C7">
          <w:rPr>
            <w:rStyle w:val="Hyperlink"/>
            <w:rFonts w:ascii="Arial" w:hAnsi="Arial" w:cs="Arial"/>
            <w:noProof/>
            <w:kern w:val="36"/>
          </w:rPr>
          <w:t>1.</w:t>
        </w:r>
        <w:r w:rsidR="00FF58B1" w:rsidRPr="001226C7">
          <w:rPr>
            <w:rFonts w:ascii="Arial" w:eastAsiaTheme="minorEastAsia" w:hAnsi="Arial" w:cs="Arial"/>
            <w:noProof/>
            <w:kern w:val="2"/>
            <w14:ligatures w14:val="standardContextual"/>
          </w:rPr>
          <w:tab/>
        </w:r>
        <w:r w:rsidR="00FF58B1" w:rsidRPr="001226C7">
          <w:rPr>
            <w:rStyle w:val="Hyperlink"/>
            <w:rFonts w:ascii="Arial" w:hAnsi="Arial" w:cs="Arial"/>
            <w:noProof/>
            <w:kern w:val="36"/>
          </w:rPr>
          <w:t>Background</w:t>
        </w:r>
        <w:r w:rsidR="00FF58B1" w:rsidRPr="001226C7">
          <w:rPr>
            <w:rFonts w:ascii="Arial" w:hAnsi="Arial" w:cs="Arial"/>
            <w:noProof/>
            <w:webHidden/>
          </w:rPr>
          <w:tab/>
        </w:r>
        <w:r w:rsidR="00FF58B1" w:rsidRPr="001226C7">
          <w:rPr>
            <w:rFonts w:ascii="Arial" w:hAnsi="Arial" w:cs="Arial"/>
            <w:noProof/>
            <w:webHidden/>
          </w:rPr>
          <w:fldChar w:fldCharType="begin"/>
        </w:r>
        <w:r w:rsidR="00FF58B1" w:rsidRPr="001226C7">
          <w:rPr>
            <w:rFonts w:ascii="Arial" w:hAnsi="Arial" w:cs="Arial"/>
            <w:noProof/>
            <w:webHidden/>
          </w:rPr>
          <w:instrText xml:space="preserve"> PAGEREF _Toc173390563 \h </w:instrText>
        </w:r>
        <w:r w:rsidR="00FF58B1" w:rsidRPr="001226C7">
          <w:rPr>
            <w:rFonts w:ascii="Arial" w:hAnsi="Arial" w:cs="Arial"/>
            <w:noProof/>
            <w:webHidden/>
          </w:rPr>
        </w:r>
        <w:r w:rsidR="00FF58B1" w:rsidRPr="001226C7">
          <w:rPr>
            <w:rFonts w:ascii="Arial" w:hAnsi="Arial" w:cs="Arial"/>
            <w:noProof/>
            <w:webHidden/>
          </w:rPr>
          <w:fldChar w:fldCharType="separate"/>
        </w:r>
        <w:r w:rsidR="00B205A4">
          <w:rPr>
            <w:rFonts w:ascii="Arial" w:hAnsi="Arial" w:cs="Arial"/>
            <w:noProof/>
            <w:webHidden/>
          </w:rPr>
          <w:t>2</w:t>
        </w:r>
        <w:r w:rsidR="00FF58B1" w:rsidRPr="001226C7">
          <w:rPr>
            <w:rFonts w:ascii="Arial" w:hAnsi="Arial" w:cs="Arial"/>
            <w:noProof/>
            <w:webHidden/>
          </w:rPr>
          <w:fldChar w:fldCharType="end"/>
        </w:r>
      </w:hyperlink>
    </w:p>
    <w:p w14:paraId="6698ADAC" w14:textId="0209E8B0" w:rsidR="00FF58B1" w:rsidRPr="001226C7" w:rsidRDefault="00FF58B1" w:rsidP="00FF58B1">
      <w:pPr>
        <w:pStyle w:val="TOC1"/>
        <w:rPr>
          <w:rFonts w:ascii="Arial" w:eastAsiaTheme="minorEastAsia" w:hAnsi="Arial" w:cs="Arial"/>
          <w:noProof/>
          <w:kern w:val="2"/>
          <w14:ligatures w14:val="standardContextual"/>
        </w:rPr>
      </w:pPr>
      <w:hyperlink w:anchor="_Toc173390564" w:history="1">
        <w:r w:rsidRPr="001226C7">
          <w:rPr>
            <w:rStyle w:val="Hyperlink"/>
            <w:rFonts w:ascii="Arial" w:hAnsi="Arial" w:cs="Arial"/>
            <w:noProof/>
          </w:rPr>
          <w:t>2.</w:t>
        </w:r>
        <w:r w:rsidRPr="001226C7">
          <w:rPr>
            <w:rFonts w:ascii="Arial" w:eastAsiaTheme="minorEastAsia" w:hAnsi="Arial" w:cs="Arial"/>
            <w:noProof/>
            <w:kern w:val="2"/>
            <w14:ligatures w14:val="standardContextual"/>
          </w:rPr>
          <w:tab/>
        </w:r>
        <w:r w:rsidRPr="001226C7">
          <w:rPr>
            <w:rStyle w:val="Hyperlink"/>
            <w:rFonts w:ascii="Arial" w:hAnsi="Arial" w:cs="Arial"/>
            <w:noProof/>
          </w:rPr>
          <w:t>Services Sought</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_Toc173390564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2</w:t>
        </w:r>
        <w:r w:rsidRPr="001226C7">
          <w:rPr>
            <w:rFonts w:ascii="Arial" w:hAnsi="Arial" w:cs="Arial"/>
            <w:noProof/>
            <w:webHidden/>
          </w:rPr>
          <w:fldChar w:fldCharType="end"/>
        </w:r>
      </w:hyperlink>
    </w:p>
    <w:p w14:paraId="0A4B8670" w14:textId="459D554A" w:rsidR="00FF58B1" w:rsidRPr="001226C7" w:rsidRDefault="00FF58B1" w:rsidP="00FF58B1">
      <w:pPr>
        <w:pStyle w:val="TOC1"/>
        <w:rPr>
          <w:rFonts w:ascii="Arial" w:eastAsiaTheme="minorEastAsia" w:hAnsi="Arial" w:cs="Arial"/>
          <w:noProof/>
          <w:kern w:val="2"/>
          <w14:ligatures w14:val="standardContextual"/>
        </w:rPr>
      </w:pPr>
      <w:hyperlink w:anchor="_Toc173390565" w:history="1">
        <w:r w:rsidRPr="001226C7">
          <w:rPr>
            <w:rStyle w:val="Hyperlink"/>
            <w:rFonts w:ascii="Arial" w:hAnsi="Arial" w:cs="Arial"/>
            <w:noProof/>
          </w:rPr>
          <w:t>3.</w:t>
        </w:r>
        <w:r w:rsidRPr="001226C7">
          <w:rPr>
            <w:rFonts w:ascii="Arial" w:eastAsiaTheme="minorEastAsia" w:hAnsi="Arial" w:cs="Arial"/>
            <w:noProof/>
            <w:kern w:val="2"/>
            <w14:ligatures w14:val="standardContextual"/>
          </w:rPr>
          <w:tab/>
        </w:r>
        <w:r w:rsidRPr="001226C7">
          <w:rPr>
            <w:rStyle w:val="Hyperlink"/>
            <w:rFonts w:ascii="Arial" w:hAnsi="Arial" w:cs="Arial"/>
            <w:noProof/>
          </w:rPr>
          <w:t>Mandatory Requirements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_Toc173390565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2</w:t>
        </w:r>
        <w:r w:rsidRPr="001226C7">
          <w:rPr>
            <w:rFonts w:ascii="Arial" w:hAnsi="Arial" w:cs="Arial"/>
            <w:noProof/>
            <w:webHidden/>
          </w:rPr>
          <w:fldChar w:fldCharType="end"/>
        </w:r>
      </w:hyperlink>
    </w:p>
    <w:p w14:paraId="0E714032" w14:textId="399E7095" w:rsidR="00FF58B1" w:rsidRPr="001226C7" w:rsidRDefault="00FF58B1" w:rsidP="00FF58B1">
      <w:pPr>
        <w:pStyle w:val="TOC1"/>
        <w:rPr>
          <w:rFonts w:ascii="Arial" w:eastAsiaTheme="minorEastAsia" w:hAnsi="Arial" w:cs="Arial"/>
          <w:noProof/>
          <w:kern w:val="2"/>
          <w14:ligatures w14:val="standardContextual"/>
        </w:rPr>
      </w:pPr>
      <w:hyperlink w:anchor="_Toc173390566" w:history="1">
        <w:r w:rsidRPr="001226C7">
          <w:rPr>
            <w:rStyle w:val="Hyperlink"/>
            <w:rFonts w:ascii="Arial" w:hAnsi="Arial" w:cs="Arial"/>
            <w:noProof/>
          </w:rPr>
          <w:t>4.</w:t>
        </w:r>
        <w:r w:rsidRPr="001226C7">
          <w:rPr>
            <w:rFonts w:ascii="Arial" w:eastAsiaTheme="minorEastAsia" w:hAnsi="Arial" w:cs="Arial"/>
            <w:noProof/>
            <w:kern w:val="2"/>
            <w14:ligatures w14:val="standardContextual"/>
          </w:rPr>
          <w:tab/>
        </w:r>
        <w:r w:rsidRPr="001226C7">
          <w:rPr>
            <w:rStyle w:val="Hyperlink"/>
            <w:rFonts w:ascii="Arial" w:hAnsi="Arial" w:cs="Arial"/>
            <w:noProof/>
          </w:rPr>
          <w:t>Scored Requirements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_Toc173390566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4</w:t>
        </w:r>
        <w:r w:rsidRPr="001226C7">
          <w:rPr>
            <w:rFonts w:ascii="Arial" w:hAnsi="Arial" w:cs="Arial"/>
            <w:noProof/>
            <w:webHidden/>
          </w:rPr>
          <w:fldChar w:fldCharType="end"/>
        </w:r>
      </w:hyperlink>
    </w:p>
    <w:p w14:paraId="29B878E9" w14:textId="72E6057B" w:rsidR="00FF58B1" w:rsidRPr="001226C7" w:rsidRDefault="00FF58B1" w:rsidP="00FF58B1">
      <w:pPr>
        <w:pStyle w:val="TOC1"/>
        <w:rPr>
          <w:rFonts w:ascii="Arial" w:eastAsiaTheme="minorEastAsia" w:hAnsi="Arial" w:cs="Arial"/>
          <w:noProof/>
          <w:kern w:val="2"/>
          <w14:ligatures w14:val="standardContextual"/>
        </w:rPr>
      </w:pPr>
      <w:hyperlink w:anchor="_Toc173390567" w:history="1">
        <w:r w:rsidRPr="001226C7">
          <w:rPr>
            <w:rStyle w:val="Hyperlink"/>
            <w:rFonts w:ascii="Arial" w:hAnsi="Arial" w:cs="Arial"/>
            <w:noProof/>
          </w:rPr>
          <w:t>5.</w:t>
        </w:r>
        <w:r w:rsidRPr="001226C7">
          <w:rPr>
            <w:rFonts w:ascii="Arial" w:eastAsiaTheme="minorEastAsia" w:hAnsi="Arial" w:cs="Arial"/>
            <w:noProof/>
            <w:kern w:val="2"/>
            <w14:ligatures w14:val="standardContextual"/>
          </w:rPr>
          <w:tab/>
        </w:r>
        <w:r w:rsidRPr="001226C7">
          <w:rPr>
            <w:rStyle w:val="Hyperlink"/>
            <w:rFonts w:ascii="Arial" w:hAnsi="Arial" w:cs="Arial"/>
            <w:noProof/>
          </w:rPr>
          <w:t>Cost</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_Toc173390567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5</w:t>
        </w:r>
        <w:r w:rsidRPr="001226C7">
          <w:rPr>
            <w:rFonts w:ascii="Arial" w:hAnsi="Arial" w:cs="Arial"/>
            <w:noProof/>
            <w:webHidden/>
          </w:rPr>
          <w:fldChar w:fldCharType="end"/>
        </w:r>
      </w:hyperlink>
    </w:p>
    <w:p w14:paraId="250345B5" w14:textId="642D0E24" w:rsidR="00FF58B1" w:rsidRPr="001226C7" w:rsidRDefault="00FF58B1" w:rsidP="00FF58B1">
      <w:pPr>
        <w:pStyle w:val="TOC1"/>
        <w:rPr>
          <w:rFonts w:ascii="Arial" w:eastAsiaTheme="minorEastAsia" w:hAnsi="Arial" w:cs="Arial"/>
          <w:noProof/>
          <w:kern w:val="2"/>
          <w14:ligatures w14:val="standardContextual"/>
        </w:rPr>
      </w:pPr>
      <w:hyperlink w:anchor="_Toc173390568" w:history="1">
        <w:r w:rsidRPr="001226C7">
          <w:rPr>
            <w:rStyle w:val="Hyperlink"/>
            <w:rFonts w:ascii="Arial" w:hAnsi="Arial" w:cs="Arial"/>
            <w:noProof/>
          </w:rPr>
          <w:t>6.</w:t>
        </w:r>
        <w:r w:rsidRPr="001226C7">
          <w:rPr>
            <w:rFonts w:ascii="Arial" w:eastAsiaTheme="minorEastAsia" w:hAnsi="Arial" w:cs="Arial"/>
            <w:noProof/>
            <w:kern w:val="2"/>
            <w14:ligatures w14:val="standardContextual"/>
          </w:rPr>
          <w:tab/>
        </w:r>
        <w:r w:rsidRPr="001226C7">
          <w:rPr>
            <w:rStyle w:val="Hyperlink"/>
            <w:rFonts w:ascii="Arial" w:hAnsi="Arial" w:cs="Arial"/>
            <w:noProof/>
          </w:rPr>
          <w:t>References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_Toc173390568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5</w:t>
        </w:r>
        <w:r w:rsidRPr="001226C7">
          <w:rPr>
            <w:rFonts w:ascii="Arial" w:hAnsi="Arial" w:cs="Arial"/>
            <w:noProof/>
            <w:webHidden/>
          </w:rPr>
          <w:fldChar w:fldCharType="end"/>
        </w:r>
      </w:hyperlink>
    </w:p>
    <w:p w14:paraId="0995FA0A" w14:textId="07AB5425" w:rsidR="00FF58B1" w:rsidRPr="001226C7" w:rsidRDefault="00FF58B1" w:rsidP="00FF58B1">
      <w:pPr>
        <w:pStyle w:val="TOC1"/>
        <w:rPr>
          <w:rFonts w:ascii="Arial" w:eastAsiaTheme="minorEastAsia" w:hAnsi="Arial" w:cs="Arial"/>
          <w:noProof/>
          <w:kern w:val="2"/>
          <w14:ligatures w14:val="standardContextual"/>
        </w:rPr>
      </w:pPr>
      <w:hyperlink w:anchor="_Toc173390569" w:history="1">
        <w:r w:rsidRPr="001226C7">
          <w:rPr>
            <w:rStyle w:val="Hyperlink"/>
            <w:rFonts w:ascii="Arial" w:hAnsi="Arial" w:cs="Arial"/>
            <w:noProof/>
          </w:rPr>
          <w:t>7.</w:t>
        </w:r>
        <w:r w:rsidRPr="001226C7">
          <w:rPr>
            <w:rFonts w:ascii="Arial" w:eastAsiaTheme="minorEastAsia" w:hAnsi="Arial" w:cs="Arial"/>
            <w:noProof/>
            <w:kern w:val="2"/>
            <w14:ligatures w14:val="standardContextual"/>
          </w:rPr>
          <w:tab/>
        </w:r>
        <w:r w:rsidRPr="001226C7">
          <w:rPr>
            <w:rStyle w:val="Hyperlink"/>
            <w:rFonts w:ascii="Arial" w:hAnsi="Arial" w:cs="Arial"/>
            <w:noProof/>
          </w:rPr>
          <w:t>Reporting Structure</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_Toc173390569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5</w:t>
        </w:r>
        <w:r w:rsidRPr="001226C7">
          <w:rPr>
            <w:rFonts w:ascii="Arial" w:hAnsi="Arial" w:cs="Arial"/>
            <w:noProof/>
            <w:webHidden/>
          </w:rPr>
          <w:fldChar w:fldCharType="end"/>
        </w:r>
      </w:hyperlink>
    </w:p>
    <w:p w14:paraId="59A5F778" w14:textId="52F55568" w:rsidR="00FF58B1" w:rsidRPr="001226C7" w:rsidRDefault="00FF58B1" w:rsidP="00FF58B1">
      <w:pPr>
        <w:pStyle w:val="TOC1"/>
        <w:rPr>
          <w:rFonts w:ascii="Arial" w:eastAsiaTheme="minorEastAsia" w:hAnsi="Arial" w:cs="Arial"/>
          <w:noProof/>
          <w:kern w:val="2"/>
          <w14:ligatures w14:val="standardContextual"/>
        </w:rPr>
      </w:pPr>
      <w:hyperlink w:anchor="_Toc173390570" w:history="1">
        <w:r w:rsidRPr="001226C7">
          <w:rPr>
            <w:rStyle w:val="Hyperlink"/>
            <w:rFonts w:ascii="Arial" w:hAnsi="Arial" w:cs="Arial"/>
            <w:noProof/>
          </w:rPr>
          <w:t>8.</w:t>
        </w:r>
        <w:r w:rsidRPr="001226C7">
          <w:rPr>
            <w:rFonts w:ascii="Arial" w:eastAsiaTheme="minorEastAsia" w:hAnsi="Arial" w:cs="Arial"/>
            <w:noProof/>
            <w:kern w:val="2"/>
            <w14:ligatures w14:val="standardContextual"/>
          </w:rPr>
          <w:tab/>
        </w:r>
        <w:r w:rsidRPr="001226C7">
          <w:rPr>
            <w:rStyle w:val="Hyperlink"/>
            <w:rFonts w:ascii="Arial" w:hAnsi="Arial" w:cs="Arial"/>
            <w:noProof/>
          </w:rPr>
          <w:t>Duration/Effort</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_Toc173390570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5</w:t>
        </w:r>
        <w:r w:rsidRPr="001226C7">
          <w:rPr>
            <w:rFonts w:ascii="Arial" w:hAnsi="Arial" w:cs="Arial"/>
            <w:noProof/>
            <w:webHidden/>
          </w:rPr>
          <w:fldChar w:fldCharType="end"/>
        </w:r>
      </w:hyperlink>
    </w:p>
    <w:p w14:paraId="4F13AC61" w14:textId="5BB82565" w:rsidR="00FF58B1" w:rsidRPr="001226C7" w:rsidRDefault="00FF58B1" w:rsidP="00FF58B1">
      <w:pPr>
        <w:pStyle w:val="TOC1"/>
        <w:rPr>
          <w:rFonts w:ascii="Arial" w:eastAsiaTheme="minorEastAsia" w:hAnsi="Arial" w:cs="Arial"/>
          <w:noProof/>
          <w:kern w:val="2"/>
          <w14:ligatures w14:val="standardContextual"/>
        </w:rPr>
      </w:pPr>
      <w:hyperlink w:anchor="_Toc173390571" w:history="1">
        <w:r w:rsidRPr="001226C7">
          <w:rPr>
            <w:rStyle w:val="Hyperlink"/>
            <w:rFonts w:ascii="Arial" w:hAnsi="Arial" w:cs="Arial"/>
            <w:noProof/>
          </w:rPr>
          <w:t>9.</w:t>
        </w:r>
        <w:r w:rsidRPr="001226C7">
          <w:rPr>
            <w:rFonts w:ascii="Arial" w:eastAsiaTheme="minorEastAsia" w:hAnsi="Arial" w:cs="Arial"/>
            <w:noProof/>
            <w:kern w:val="2"/>
            <w14:ligatures w14:val="standardContextual"/>
          </w:rPr>
          <w:tab/>
        </w:r>
        <w:r w:rsidRPr="001226C7">
          <w:rPr>
            <w:rStyle w:val="Hyperlink"/>
            <w:rFonts w:ascii="Arial" w:hAnsi="Arial" w:cs="Arial"/>
            <w:noProof/>
          </w:rPr>
          <w:t>Work Location and Travel</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_Toc173390571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6</w:t>
        </w:r>
        <w:r w:rsidRPr="001226C7">
          <w:rPr>
            <w:rFonts w:ascii="Arial" w:hAnsi="Arial" w:cs="Arial"/>
            <w:noProof/>
            <w:webHidden/>
          </w:rPr>
          <w:fldChar w:fldCharType="end"/>
        </w:r>
      </w:hyperlink>
    </w:p>
    <w:p w14:paraId="40C8F3C2" w14:textId="3170DFDA" w:rsidR="00FF58B1" w:rsidRPr="001226C7" w:rsidRDefault="00FF58B1" w:rsidP="00FF58B1">
      <w:pPr>
        <w:pStyle w:val="TOC1"/>
        <w:rPr>
          <w:rFonts w:ascii="Arial" w:eastAsiaTheme="minorEastAsia" w:hAnsi="Arial" w:cs="Arial"/>
          <w:noProof/>
          <w:kern w:val="2"/>
          <w14:ligatures w14:val="standardContextual"/>
        </w:rPr>
      </w:pPr>
      <w:hyperlink w:anchor="_Toc173390572" w:history="1">
        <w:r w:rsidRPr="001226C7">
          <w:rPr>
            <w:rStyle w:val="Hyperlink"/>
            <w:rFonts w:ascii="Arial" w:hAnsi="Arial" w:cs="Arial"/>
            <w:noProof/>
          </w:rPr>
          <w:t>10.</w:t>
        </w:r>
        <w:r w:rsidRPr="001226C7">
          <w:rPr>
            <w:rFonts w:ascii="Arial" w:eastAsiaTheme="minorEastAsia" w:hAnsi="Arial" w:cs="Arial"/>
            <w:noProof/>
            <w:kern w:val="2"/>
            <w14:ligatures w14:val="standardContextual"/>
          </w:rPr>
          <w:tab/>
        </w:r>
        <w:r w:rsidRPr="001226C7">
          <w:rPr>
            <w:rStyle w:val="Hyperlink"/>
            <w:rFonts w:ascii="Arial" w:hAnsi="Arial" w:cs="Arial"/>
            <w:noProof/>
          </w:rPr>
          <w:t>Supplied Devices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_Toc173390572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6</w:t>
        </w:r>
        <w:r w:rsidRPr="001226C7">
          <w:rPr>
            <w:rFonts w:ascii="Arial" w:hAnsi="Arial" w:cs="Arial"/>
            <w:noProof/>
            <w:webHidden/>
          </w:rPr>
          <w:fldChar w:fldCharType="end"/>
        </w:r>
      </w:hyperlink>
    </w:p>
    <w:p w14:paraId="783C303E" w14:textId="3F47C49A" w:rsidR="00FF58B1" w:rsidRPr="001226C7" w:rsidRDefault="00FF58B1" w:rsidP="00FF58B1">
      <w:pPr>
        <w:pStyle w:val="TOC1"/>
        <w:rPr>
          <w:rFonts w:ascii="Arial" w:eastAsiaTheme="minorEastAsia" w:hAnsi="Arial" w:cs="Arial"/>
          <w:noProof/>
          <w:kern w:val="2"/>
          <w14:ligatures w14:val="standardContextual"/>
        </w:rPr>
      </w:pPr>
      <w:hyperlink w:anchor="_Toc173390573" w:history="1">
        <w:r w:rsidRPr="001226C7">
          <w:rPr>
            <w:rStyle w:val="Hyperlink"/>
            <w:rFonts w:ascii="Arial" w:hAnsi="Arial" w:cs="Arial"/>
            <w:noProof/>
          </w:rPr>
          <w:t>11.</w:t>
        </w:r>
        <w:r w:rsidRPr="001226C7">
          <w:rPr>
            <w:rFonts w:ascii="Arial" w:eastAsiaTheme="minorEastAsia" w:hAnsi="Arial" w:cs="Arial"/>
            <w:noProof/>
            <w:kern w:val="2"/>
            <w14:ligatures w14:val="standardContextual"/>
          </w:rPr>
          <w:tab/>
        </w:r>
        <w:r w:rsidRPr="001226C7">
          <w:rPr>
            <w:rStyle w:val="Hyperlink"/>
            <w:rFonts w:ascii="Arial" w:hAnsi="Arial" w:cs="Arial"/>
            <w:noProof/>
          </w:rPr>
          <w:t>Deliverables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_Toc173390573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6</w:t>
        </w:r>
        <w:r w:rsidRPr="001226C7">
          <w:rPr>
            <w:rFonts w:ascii="Arial" w:hAnsi="Arial" w:cs="Arial"/>
            <w:noProof/>
            <w:webHidden/>
          </w:rPr>
          <w:fldChar w:fldCharType="end"/>
        </w:r>
      </w:hyperlink>
    </w:p>
    <w:p w14:paraId="3813A167" w14:textId="34D19DEA" w:rsidR="00FF58B1" w:rsidRPr="001226C7" w:rsidRDefault="00FF58B1" w:rsidP="00FF58B1">
      <w:pPr>
        <w:pStyle w:val="TOC1"/>
        <w:rPr>
          <w:rFonts w:ascii="Arial" w:eastAsiaTheme="minorEastAsia" w:hAnsi="Arial" w:cs="Arial"/>
          <w:noProof/>
          <w:kern w:val="2"/>
          <w14:ligatures w14:val="standardContextual"/>
        </w:rPr>
      </w:pPr>
      <w:hyperlink w:anchor="_Toc173390574" w:history="1">
        <w:r w:rsidRPr="001226C7">
          <w:rPr>
            <w:rStyle w:val="Hyperlink"/>
            <w:rFonts w:ascii="Arial" w:hAnsi="Arial" w:cs="Arial"/>
            <w:noProof/>
          </w:rPr>
          <w:t>12.</w:t>
        </w:r>
        <w:r w:rsidRPr="001226C7">
          <w:rPr>
            <w:rFonts w:ascii="Arial" w:eastAsiaTheme="minorEastAsia" w:hAnsi="Arial" w:cs="Arial"/>
            <w:noProof/>
            <w:kern w:val="2"/>
            <w14:ligatures w14:val="standardContextual"/>
          </w:rPr>
          <w:tab/>
        </w:r>
        <w:r w:rsidRPr="001226C7">
          <w:rPr>
            <w:rStyle w:val="Hyperlink"/>
            <w:rFonts w:ascii="Arial" w:hAnsi="Arial" w:cs="Arial"/>
            <w:noProof/>
          </w:rPr>
          <w:t>Criteria for Immediate Disqualification</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_Toc173390574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6</w:t>
        </w:r>
        <w:r w:rsidRPr="001226C7">
          <w:rPr>
            <w:rFonts w:ascii="Arial" w:hAnsi="Arial" w:cs="Arial"/>
            <w:noProof/>
            <w:webHidden/>
          </w:rPr>
          <w:fldChar w:fldCharType="end"/>
        </w:r>
      </w:hyperlink>
    </w:p>
    <w:p w14:paraId="6423AF07" w14:textId="74222543" w:rsidR="00FF58B1" w:rsidRPr="001226C7" w:rsidRDefault="00FF58B1" w:rsidP="00FF58B1">
      <w:pPr>
        <w:pStyle w:val="TOC1"/>
        <w:rPr>
          <w:rFonts w:ascii="Arial" w:eastAsiaTheme="minorEastAsia" w:hAnsi="Arial" w:cs="Arial"/>
          <w:noProof/>
          <w:kern w:val="2"/>
          <w14:ligatures w14:val="standardContextual"/>
        </w:rPr>
      </w:pPr>
      <w:hyperlink w:anchor="_Toc173390575" w:history="1">
        <w:r w:rsidRPr="001226C7">
          <w:rPr>
            <w:rStyle w:val="Hyperlink"/>
            <w:rFonts w:ascii="Arial" w:hAnsi="Arial" w:cs="Arial"/>
            <w:noProof/>
          </w:rPr>
          <w:t>13.</w:t>
        </w:r>
        <w:r w:rsidRPr="001226C7">
          <w:rPr>
            <w:rFonts w:ascii="Arial" w:eastAsiaTheme="minorEastAsia" w:hAnsi="Arial" w:cs="Arial"/>
            <w:noProof/>
            <w:kern w:val="2"/>
            <w14:ligatures w14:val="standardContextual"/>
          </w:rPr>
          <w:tab/>
        </w:r>
        <w:r w:rsidRPr="001226C7">
          <w:rPr>
            <w:rStyle w:val="Hyperlink"/>
            <w:rFonts w:ascii="Arial" w:hAnsi="Arial" w:cs="Arial"/>
            <w:noProof/>
          </w:rPr>
          <w:t>Selection Process</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_Toc173390575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7</w:t>
        </w:r>
        <w:r w:rsidRPr="001226C7">
          <w:rPr>
            <w:rFonts w:ascii="Arial" w:hAnsi="Arial" w:cs="Arial"/>
            <w:noProof/>
            <w:webHidden/>
          </w:rPr>
          <w:fldChar w:fldCharType="end"/>
        </w:r>
      </w:hyperlink>
    </w:p>
    <w:p w14:paraId="47FE8BBD" w14:textId="59DABABF" w:rsidR="00FF58B1" w:rsidRPr="001226C7" w:rsidRDefault="00FF58B1" w:rsidP="00FF58B1">
      <w:pPr>
        <w:pStyle w:val="TOC1"/>
        <w:rPr>
          <w:rFonts w:ascii="Arial" w:eastAsiaTheme="minorEastAsia" w:hAnsi="Arial" w:cs="Arial"/>
          <w:noProof/>
          <w:kern w:val="2"/>
          <w14:ligatures w14:val="standardContextual"/>
        </w:rPr>
      </w:pPr>
      <w:hyperlink w:anchor="_Toc173390576" w:history="1">
        <w:r w:rsidRPr="001226C7">
          <w:rPr>
            <w:rStyle w:val="Hyperlink"/>
            <w:rFonts w:ascii="Arial" w:hAnsi="Arial" w:cs="Arial"/>
            <w:noProof/>
          </w:rPr>
          <w:t>14.</w:t>
        </w:r>
        <w:r w:rsidRPr="001226C7">
          <w:rPr>
            <w:rFonts w:ascii="Arial" w:eastAsiaTheme="minorEastAsia" w:hAnsi="Arial" w:cs="Arial"/>
            <w:noProof/>
            <w:kern w:val="2"/>
            <w14:ligatures w14:val="standardContextual"/>
          </w:rPr>
          <w:tab/>
        </w:r>
        <w:r w:rsidRPr="001226C7">
          <w:rPr>
            <w:rStyle w:val="Hyperlink"/>
            <w:rFonts w:ascii="Arial" w:hAnsi="Arial" w:cs="Arial"/>
            <w:noProof/>
          </w:rPr>
          <w:t>Vendor Submission</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_Toc173390576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7</w:t>
        </w:r>
        <w:r w:rsidRPr="001226C7">
          <w:rPr>
            <w:rFonts w:ascii="Arial" w:hAnsi="Arial" w:cs="Arial"/>
            <w:noProof/>
            <w:webHidden/>
          </w:rPr>
          <w:fldChar w:fldCharType="end"/>
        </w:r>
      </w:hyperlink>
    </w:p>
    <w:p w14:paraId="0B43B698" w14:textId="7104CC67" w:rsidR="00FF58B1" w:rsidRPr="001226C7" w:rsidRDefault="00FF58B1" w:rsidP="00FF58B1">
      <w:pPr>
        <w:pStyle w:val="TOC1"/>
        <w:rPr>
          <w:rFonts w:ascii="Arial" w:eastAsiaTheme="minorEastAsia" w:hAnsi="Arial" w:cs="Arial"/>
          <w:noProof/>
          <w:kern w:val="2"/>
          <w14:ligatures w14:val="standardContextual"/>
        </w:rPr>
      </w:pPr>
      <w:hyperlink w:anchor="_Toc173390577" w:history="1">
        <w:r w:rsidRPr="001226C7">
          <w:rPr>
            <w:rStyle w:val="Hyperlink"/>
            <w:rFonts w:ascii="Arial" w:hAnsi="Arial" w:cs="Arial"/>
            <w:noProof/>
          </w:rPr>
          <w:t>15.</w:t>
        </w:r>
        <w:r w:rsidRPr="001226C7">
          <w:rPr>
            <w:rFonts w:ascii="Arial" w:eastAsiaTheme="minorEastAsia" w:hAnsi="Arial" w:cs="Arial"/>
            <w:noProof/>
            <w:kern w:val="2"/>
            <w14:ligatures w14:val="standardContextual"/>
          </w:rPr>
          <w:tab/>
        </w:r>
        <w:r w:rsidRPr="001226C7">
          <w:rPr>
            <w:rStyle w:val="Hyperlink"/>
            <w:rFonts w:ascii="Arial" w:hAnsi="Arial" w:cs="Arial"/>
            <w:noProof/>
          </w:rPr>
          <w:t>Conflict of interest</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_Toc173390577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8</w:t>
        </w:r>
        <w:r w:rsidRPr="001226C7">
          <w:rPr>
            <w:rFonts w:ascii="Arial" w:hAnsi="Arial" w:cs="Arial"/>
            <w:noProof/>
            <w:webHidden/>
          </w:rPr>
          <w:fldChar w:fldCharType="end"/>
        </w:r>
      </w:hyperlink>
    </w:p>
    <w:p w14:paraId="3FC08C08" w14:textId="24177531" w:rsidR="00FF58B1" w:rsidRPr="001226C7" w:rsidRDefault="00FF58B1" w:rsidP="00FF58B1">
      <w:pPr>
        <w:pStyle w:val="TOC1"/>
        <w:rPr>
          <w:rFonts w:ascii="Arial" w:eastAsiaTheme="minorEastAsia" w:hAnsi="Arial" w:cs="Arial"/>
          <w:noProof/>
          <w:kern w:val="2"/>
          <w14:ligatures w14:val="standardContextual"/>
        </w:rPr>
      </w:pPr>
      <w:hyperlink w:anchor="_Toc173390578" w:history="1">
        <w:r w:rsidRPr="001226C7">
          <w:rPr>
            <w:rStyle w:val="Hyperlink"/>
            <w:rFonts w:ascii="Arial" w:hAnsi="Arial" w:cs="Arial"/>
            <w:noProof/>
            <w:lang w:val="en-US"/>
          </w:rPr>
          <w:t>Appendix A: Conflict of Interest Declaration</w:t>
        </w:r>
        <w:r w:rsidRPr="001226C7">
          <w:rPr>
            <w:rFonts w:ascii="Arial" w:hAnsi="Arial" w:cs="Arial"/>
            <w:noProof/>
            <w:webHidden/>
          </w:rPr>
          <w:tab/>
        </w:r>
        <w:r w:rsidRPr="001226C7">
          <w:rPr>
            <w:rFonts w:ascii="Arial" w:hAnsi="Arial" w:cs="Arial"/>
            <w:noProof/>
            <w:webHidden/>
          </w:rPr>
          <w:fldChar w:fldCharType="begin"/>
        </w:r>
        <w:r w:rsidRPr="001226C7">
          <w:rPr>
            <w:rFonts w:ascii="Arial" w:hAnsi="Arial" w:cs="Arial"/>
            <w:noProof/>
            <w:webHidden/>
          </w:rPr>
          <w:instrText xml:space="preserve"> PAGEREF _Toc173390578 \h </w:instrText>
        </w:r>
        <w:r w:rsidRPr="001226C7">
          <w:rPr>
            <w:rFonts w:ascii="Arial" w:hAnsi="Arial" w:cs="Arial"/>
            <w:noProof/>
            <w:webHidden/>
          </w:rPr>
        </w:r>
        <w:r w:rsidRPr="001226C7">
          <w:rPr>
            <w:rFonts w:ascii="Arial" w:hAnsi="Arial" w:cs="Arial"/>
            <w:noProof/>
            <w:webHidden/>
          </w:rPr>
          <w:fldChar w:fldCharType="separate"/>
        </w:r>
        <w:r w:rsidR="00B205A4">
          <w:rPr>
            <w:rFonts w:ascii="Arial" w:hAnsi="Arial" w:cs="Arial"/>
            <w:noProof/>
            <w:webHidden/>
          </w:rPr>
          <w:t>9</w:t>
        </w:r>
        <w:r w:rsidRPr="001226C7">
          <w:rPr>
            <w:rFonts w:ascii="Arial" w:hAnsi="Arial" w:cs="Arial"/>
            <w:noProof/>
            <w:webHidden/>
          </w:rPr>
          <w:fldChar w:fldCharType="end"/>
        </w:r>
      </w:hyperlink>
    </w:p>
    <w:p w14:paraId="5C7D870D" w14:textId="58C8EC31" w:rsidR="00812C1F" w:rsidRPr="00B56BCB" w:rsidRDefault="003423A2" w:rsidP="00FF58B1">
      <w:pPr>
        <w:pStyle w:val="TOC1"/>
      </w:pPr>
      <w:r>
        <w:fldChar w:fldCharType="end"/>
      </w:r>
    </w:p>
    <w:p w14:paraId="56B2E38D" w14:textId="33703AEF" w:rsidR="0032263F" w:rsidRPr="0032263F" w:rsidRDefault="00812C1F" w:rsidP="00FC0469">
      <w:pPr>
        <w:pStyle w:val="Heading1"/>
        <w:rPr>
          <w:rFonts w:ascii="Calibri" w:hAnsi="Calibri" w:cs="Calibri"/>
          <w:kern w:val="36"/>
          <w:lang w:val="en-CA"/>
        </w:rPr>
      </w:pPr>
      <w:r w:rsidRPr="00B8580F">
        <w:rPr>
          <w:rFonts w:ascii="Calibri" w:hAnsi="Calibri" w:cs="Calibri"/>
          <w:kern w:val="36"/>
          <w:lang w:val="en-CA"/>
        </w:rPr>
        <w:br w:type="page"/>
      </w:r>
      <w:bookmarkStart w:id="4" w:name="_Toc491154191"/>
      <w:bookmarkStart w:id="5" w:name="_Toc173390563"/>
      <w:r w:rsidRPr="00B8580F">
        <w:rPr>
          <w:rFonts w:ascii="Calibri" w:hAnsi="Calibri" w:cs="Calibri"/>
          <w:kern w:val="36"/>
          <w:lang w:val="en-CA"/>
        </w:rPr>
        <w:lastRenderedPageBreak/>
        <w:t>Background</w:t>
      </w:r>
      <w:bookmarkEnd w:id="4"/>
      <w:bookmarkEnd w:id="5"/>
    </w:p>
    <w:p w14:paraId="1E48D9F1" w14:textId="211F4FF7" w:rsidR="007F37F4" w:rsidRPr="00191BED" w:rsidRDefault="00360409" w:rsidP="00F75065">
      <w:pPr>
        <w:jc w:val="both"/>
        <w:rPr>
          <w:rFonts w:ascii="Calibri" w:hAnsi="Calibri" w:cs="Calibri"/>
          <w:sz w:val="22"/>
          <w:szCs w:val="22"/>
          <w:bdr w:val="none" w:sz="0" w:space="0" w:color="auto" w:frame="1"/>
        </w:rPr>
      </w:pPr>
      <w:r w:rsidRPr="00360409">
        <w:rPr>
          <w:rFonts w:ascii="Calibri" w:hAnsi="Calibri" w:cs="Calibri"/>
          <w:sz w:val="22"/>
          <w:szCs w:val="22"/>
        </w:rPr>
        <w:t>New Brunswick is undergoing a significant transformation, transitioning from various standalone hospital information systems to a unified, standardized, and integrated Clinical Information Solution (CIS). This transformation prioritizes the standardization of clinical practices province-wide, a crucial step toward achieving a unified provincial CIS. The focus is on identifying leading practices in patient care delivery and responsible health data management.</w:t>
      </w:r>
      <w:r w:rsidR="00CC2A63" w:rsidRPr="00360409">
        <w:rPr>
          <w:rFonts w:ascii="Calibri" w:hAnsi="Calibri" w:cs="Calibri"/>
          <w:sz w:val="22"/>
          <w:szCs w:val="22"/>
        </w:rPr>
        <w:t xml:space="preserve"> </w:t>
      </w:r>
      <w:r w:rsidR="00CC2A63">
        <w:rPr>
          <w:rStyle w:val="normaltextrun"/>
          <w:rFonts w:ascii="Calibri" w:hAnsi="Calibri" w:cs="Calibri"/>
          <w:color w:val="000000"/>
          <w:sz w:val="22"/>
          <w:szCs w:val="22"/>
          <w:bdr w:val="none" w:sz="0" w:space="0" w:color="auto" w:frame="1"/>
        </w:rPr>
        <w:t xml:space="preserve">Implementation of the CIS will modernize how care is delivered, enabling greater consistency, efficiency, and collaboration across the </w:t>
      </w:r>
      <w:r w:rsidR="00CC2A63" w:rsidRPr="00191BED">
        <w:rPr>
          <w:rStyle w:val="normaltextrun"/>
          <w:rFonts w:ascii="Calibri" w:hAnsi="Calibri" w:cs="Calibri"/>
          <w:sz w:val="22"/>
          <w:szCs w:val="22"/>
          <w:bdr w:val="none" w:sz="0" w:space="0" w:color="auto" w:frame="1"/>
        </w:rPr>
        <w:t>health system. </w:t>
      </w:r>
      <w:r w:rsidR="005554BB" w:rsidRPr="00191BED">
        <w:rPr>
          <w:rFonts w:ascii="Calibri" w:hAnsi="Calibri" w:cs="Calibri"/>
          <w:sz w:val="22"/>
          <w:szCs w:val="22"/>
          <w:bdr w:val="none" w:sz="0" w:space="0" w:color="auto" w:frame="1"/>
        </w:rPr>
        <w:t>The</w:t>
      </w:r>
      <w:r w:rsidR="00294B72" w:rsidRPr="00191BED">
        <w:rPr>
          <w:rFonts w:ascii="Calibri" w:hAnsi="Calibri" w:cs="Calibri"/>
          <w:sz w:val="22"/>
          <w:szCs w:val="22"/>
          <w:bdr w:val="none" w:sz="0" w:space="0" w:color="auto" w:frame="1"/>
        </w:rPr>
        <w:t xml:space="preserve"> </w:t>
      </w:r>
      <w:r w:rsidR="00F11284">
        <w:rPr>
          <w:rFonts w:ascii="Calibri" w:hAnsi="Calibri" w:cs="Calibri"/>
          <w:sz w:val="22"/>
          <w:szCs w:val="22"/>
          <w:bdr w:val="none" w:sz="0" w:space="0" w:color="auto" w:frame="1"/>
        </w:rPr>
        <w:t>Target</w:t>
      </w:r>
      <w:r w:rsidR="00294B72" w:rsidRPr="00191BED">
        <w:rPr>
          <w:rFonts w:ascii="Calibri" w:hAnsi="Calibri" w:cs="Calibri"/>
          <w:sz w:val="22"/>
          <w:szCs w:val="22"/>
          <w:bdr w:val="none" w:sz="0" w:space="0" w:color="auto" w:frame="1"/>
        </w:rPr>
        <w:t xml:space="preserve"> Operating Model (</w:t>
      </w:r>
      <w:r w:rsidR="00F11284">
        <w:rPr>
          <w:rFonts w:ascii="Calibri" w:hAnsi="Calibri" w:cs="Calibri"/>
          <w:sz w:val="22"/>
          <w:szCs w:val="22"/>
          <w:bdr w:val="none" w:sz="0" w:space="0" w:color="auto" w:frame="1"/>
        </w:rPr>
        <w:t>T</w:t>
      </w:r>
      <w:r w:rsidR="00294B72" w:rsidRPr="00191BED">
        <w:rPr>
          <w:rFonts w:ascii="Calibri" w:hAnsi="Calibri" w:cs="Calibri"/>
          <w:sz w:val="22"/>
          <w:szCs w:val="22"/>
          <w:bdr w:val="none" w:sz="0" w:space="0" w:color="auto" w:frame="1"/>
        </w:rPr>
        <w:t xml:space="preserve">OM) is the blueprint for how the </w:t>
      </w:r>
      <w:r w:rsidR="00DA28A4" w:rsidRPr="00191BED">
        <w:rPr>
          <w:rFonts w:ascii="Calibri" w:hAnsi="Calibri" w:cs="Calibri"/>
          <w:sz w:val="22"/>
          <w:szCs w:val="22"/>
          <w:bdr w:val="none" w:sz="0" w:space="0" w:color="auto" w:frame="1"/>
        </w:rPr>
        <w:t>CIS ecosystem</w:t>
      </w:r>
      <w:r w:rsidR="00294B72" w:rsidRPr="00191BED">
        <w:rPr>
          <w:rFonts w:ascii="Calibri" w:hAnsi="Calibri" w:cs="Calibri"/>
          <w:sz w:val="22"/>
          <w:szCs w:val="22"/>
          <w:bdr w:val="none" w:sz="0" w:space="0" w:color="auto" w:frame="1"/>
        </w:rPr>
        <w:t xml:space="preserve"> will </w:t>
      </w:r>
      <w:r w:rsidR="003E6259" w:rsidRPr="00191BED">
        <w:rPr>
          <w:rFonts w:ascii="Calibri" w:hAnsi="Calibri" w:cs="Calibri"/>
          <w:sz w:val="22"/>
          <w:szCs w:val="22"/>
          <w:bdr w:val="none" w:sz="0" w:space="0" w:color="auto" w:frame="1"/>
        </w:rPr>
        <w:t xml:space="preserve">function </w:t>
      </w:r>
      <w:r w:rsidR="00C656DB" w:rsidRPr="00191BED">
        <w:rPr>
          <w:rFonts w:ascii="Calibri" w:hAnsi="Calibri" w:cs="Calibri"/>
          <w:sz w:val="22"/>
          <w:szCs w:val="22"/>
          <w:bdr w:val="none" w:sz="0" w:space="0" w:color="auto" w:frame="1"/>
        </w:rPr>
        <w:t xml:space="preserve">when </w:t>
      </w:r>
      <w:r w:rsidR="00E55AA3" w:rsidRPr="00191BED">
        <w:rPr>
          <w:rFonts w:ascii="Calibri" w:hAnsi="Calibri" w:cs="Calibri"/>
          <w:sz w:val="22"/>
          <w:szCs w:val="22"/>
          <w:bdr w:val="none" w:sz="0" w:space="0" w:color="auto" w:frame="1"/>
        </w:rPr>
        <w:t>it is</w:t>
      </w:r>
      <w:r w:rsidR="00C656DB" w:rsidRPr="00191BED">
        <w:rPr>
          <w:rFonts w:ascii="Calibri" w:hAnsi="Calibri" w:cs="Calibri"/>
          <w:sz w:val="22"/>
          <w:szCs w:val="22"/>
          <w:bdr w:val="none" w:sz="0" w:space="0" w:color="auto" w:frame="1"/>
        </w:rPr>
        <w:t xml:space="preserve"> </w:t>
      </w:r>
      <w:r w:rsidR="00BD0808" w:rsidRPr="00191BED">
        <w:rPr>
          <w:rFonts w:ascii="Calibri" w:hAnsi="Calibri" w:cs="Calibri"/>
          <w:sz w:val="22"/>
          <w:szCs w:val="22"/>
          <w:bdr w:val="none" w:sz="0" w:space="0" w:color="auto" w:frame="1"/>
        </w:rPr>
        <w:t xml:space="preserve">implemented and </w:t>
      </w:r>
      <w:r w:rsidR="00C656DB" w:rsidRPr="00191BED">
        <w:rPr>
          <w:rFonts w:ascii="Calibri" w:hAnsi="Calibri" w:cs="Calibri"/>
          <w:sz w:val="22"/>
          <w:szCs w:val="22"/>
          <w:bdr w:val="none" w:sz="0" w:space="0" w:color="auto" w:frame="1"/>
        </w:rPr>
        <w:t>live</w:t>
      </w:r>
      <w:r w:rsidR="007C18EE" w:rsidRPr="00191BED">
        <w:rPr>
          <w:rFonts w:ascii="Calibri" w:hAnsi="Calibri" w:cs="Calibri"/>
          <w:sz w:val="22"/>
          <w:szCs w:val="22"/>
          <w:bdr w:val="none" w:sz="0" w:space="0" w:color="auto" w:frame="1"/>
        </w:rPr>
        <w:t>, transitioning healthcare from</w:t>
      </w:r>
      <w:r w:rsidR="0099231E" w:rsidRPr="00191BED">
        <w:rPr>
          <w:rFonts w:ascii="Calibri" w:hAnsi="Calibri" w:cs="Calibri"/>
          <w:sz w:val="22"/>
          <w:szCs w:val="22"/>
          <w:bdr w:val="none" w:sz="0" w:space="0" w:color="auto" w:frame="1"/>
        </w:rPr>
        <w:t xml:space="preserve"> site-specific records to a unified, patient-centric system, focused </w:t>
      </w:r>
      <w:r w:rsidR="001128BD" w:rsidRPr="00191BED">
        <w:rPr>
          <w:rFonts w:ascii="Calibri" w:hAnsi="Calibri" w:cs="Calibri"/>
          <w:sz w:val="22"/>
          <w:szCs w:val="22"/>
          <w:bdr w:val="none" w:sz="0" w:space="0" w:color="auto" w:frame="1"/>
        </w:rPr>
        <w:t xml:space="preserve">on </w:t>
      </w:r>
      <w:r w:rsidR="008F61B4" w:rsidRPr="00191BED">
        <w:rPr>
          <w:rFonts w:ascii="Calibri" w:hAnsi="Calibri" w:cs="Calibri"/>
          <w:sz w:val="22"/>
          <w:szCs w:val="22"/>
          <w:bdr w:val="none" w:sz="0" w:space="0" w:color="auto" w:frame="1"/>
        </w:rPr>
        <w:t>standardizing</w:t>
      </w:r>
      <w:r w:rsidR="00F70518" w:rsidRPr="00191BED">
        <w:rPr>
          <w:rFonts w:ascii="Calibri" w:hAnsi="Calibri" w:cs="Calibri"/>
          <w:sz w:val="22"/>
          <w:szCs w:val="22"/>
          <w:bdr w:val="none" w:sz="0" w:space="0" w:color="auto" w:frame="1"/>
        </w:rPr>
        <w:t xml:space="preserve"> care delivery, data accessibility, and operational efficiency across New Brunswick. </w:t>
      </w:r>
      <w:r w:rsidR="00C656DB" w:rsidRPr="00191BED">
        <w:rPr>
          <w:rFonts w:ascii="Calibri" w:hAnsi="Calibri" w:cs="Calibri"/>
          <w:sz w:val="22"/>
          <w:szCs w:val="22"/>
          <w:bdr w:val="none" w:sz="0" w:space="0" w:color="auto" w:frame="1"/>
        </w:rPr>
        <w:t xml:space="preserve"> </w:t>
      </w:r>
    </w:p>
    <w:p w14:paraId="5C2D5041" w14:textId="77777777" w:rsidR="00807DEC" w:rsidRPr="00191BED" w:rsidRDefault="00807DEC" w:rsidP="00F75065">
      <w:pPr>
        <w:jc w:val="both"/>
        <w:rPr>
          <w:rFonts w:ascii="Calibri" w:hAnsi="Calibri" w:cs="Calibri"/>
          <w:sz w:val="22"/>
          <w:szCs w:val="22"/>
        </w:rPr>
      </w:pPr>
    </w:p>
    <w:p w14:paraId="792C5CC3" w14:textId="33BE31A6" w:rsidR="006E6AA8" w:rsidRPr="00191BED" w:rsidRDefault="006E6AA8" w:rsidP="006E6AA8">
      <w:pPr>
        <w:jc w:val="both"/>
        <w:rPr>
          <w:rFonts w:ascii="Calibri" w:hAnsi="Calibri" w:cs="Calibri"/>
          <w:b/>
          <w:bCs/>
          <w:sz w:val="22"/>
          <w:szCs w:val="22"/>
        </w:rPr>
      </w:pPr>
      <w:r w:rsidRPr="00191BED">
        <w:rPr>
          <w:rFonts w:ascii="Calibri" w:hAnsi="Calibri" w:cs="Calibri"/>
          <w:b/>
          <w:bCs/>
          <w:sz w:val="22"/>
          <w:szCs w:val="22"/>
        </w:rPr>
        <w:t xml:space="preserve">The </w:t>
      </w:r>
      <w:r w:rsidR="00E14E18" w:rsidRPr="00191BED">
        <w:rPr>
          <w:rFonts w:ascii="Calibri" w:hAnsi="Calibri" w:cs="Calibri"/>
          <w:b/>
          <w:bCs/>
          <w:sz w:val="22"/>
          <w:szCs w:val="22"/>
        </w:rPr>
        <w:t>D</w:t>
      </w:r>
      <w:r w:rsidRPr="00191BED">
        <w:rPr>
          <w:rFonts w:ascii="Calibri" w:hAnsi="Calibri" w:cs="Calibri"/>
          <w:b/>
          <w:bCs/>
          <w:sz w:val="22"/>
          <w:szCs w:val="22"/>
        </w:rPr>
        <w:t xml:space="preserve">epartment of Health </w:t>
      </w:r>
      <w:r w:rsidR="00A6764F" w:rsidRPr="00191BED">
        <w:rPr>
          <w:rFonts w:ascii="Calibri" w:hAnsi="Calibri" w:cs="Calibri"/>
          <w:b/>
          <w:bCs/>
          <w:sz w:val="22"/>
          <w:szCs w:val="22"/>
        </w:rPr>
        <w:t>(</w:t>
      </w:r>
      <w:proofErr w:type="spellStart"/>
      <w:r w:rsidR="00A6764F" w:rsidRPr="00191BED">
        <w:rPr>
          <w:rFonts w:ascii="Calibri" w:hAnsi="Calibri" w:cs="Calibri"/>
          <w:b/>
          <w:bCs/>
          <w:sz w:val="22"/>
          <w:szCs w:val="22"/>
        </w:rPr>
        <w:t>D</w:t>
      </w:r>
      <w:r w:rsidR="00581B5C" w:rsidRPr="00191BED">
        <w:rPr>
          <w:rFonts w:ascii="Calibri" w:hAnsi="Calibri" w:cs="Calibri"/>
          <w:b/>
          <w:bCs/>
          <w:sz w:val="22"/>
          <w:szCs w:val="22"/>
        </w:rPr>
        <w:t>o</w:t>
      </w:r>
      <w:r w:rsidR="00A6764F" w:rsidRPr="00191BED">
        <w:rPr>
          <w:rFonts w:ascii="Calibri" w:hAnsi="Calibri" w:cs="Calibri"/>
          <w:b/>
          <w:bCs/>
          <w:sz w:val="22"/>
          <w:szCs w:val="22"/>
        </w:rPr>
        <w:t>H</w:t>
      </w:r>
      <w:proofErr w:type="spellEnd"/>
      <w:r w:rsidR="00A6764F" w:rsidRPr="00191BED">
        <w:rPr>
          <w:rFonts w:ascii="Calibri" w:hAnsi="Calibri" w:cs="Calibri"/>
          <w:b/>
          <w:bCs/>
          <w:sz w:val="22"/>
          <w:szCs w:val="22"/>
        </w:rPr>
        <w:t xml:space="preserve">) </w:t>
      </w:r>
      <w:r w:rsidRPr="00191BED">
        <w:rPr>
          <w:rFonts w:ascii="Calibri" w:hAnsi="Calibri" w:cs="Calibri"/>
          <w:b/>
          <w:bCs/>
          <w:sz w:val="22"/>
          <w:szCs w:val="22"/>
        </w:rPr>
        <w:t xml:space="preserve">is seeking the services of </w:t>
      </w:r>
      <w:r w:rsidR="00A6764F" w:rsidRPr="00191BED">
        <w:rPr>
          <w:rFonts w:ascii="Calibri" w:hAnsi="Calibri" w:cs="Calibri"/>
          <w:b/>
          <w:bCs/>
          <w:sz w:val="22"/>
          <w:szCs w:val="22"/>
        </w:rPr>
        <w:t xml:space="preserve">a </w:t>
      </w:r>
      <w:r w:rsidR="001D1F01">
        <w:rPr>
          <w:rFonts w:ascii="Calibri" w:hAnsi="Calibri" w:cs="Calibri"/>
          <w:b/>
          <w:sz w:val="22"/>
          <w:szCs w:val="22"/>
        </w:rPr>
        <w:t>Business Analyst</w:t>
      </w:r>
      <w:r w:rsidR="00326A22">
        <w:rPr>
          <w:rFonts w:ascii="Calibri" w:hAnsi="Calibri" w:cs="Calibri"/>
          <w:b/>
          <w:sz w:val="22"/>
          <w:szCs w:val="22"/>
        </w:rPr>
        <w:t xml:space="preserve"> 3 (BA3) Target Operating Model Specialist</w:t>
      </w:r>
      <w:r w:rsidR="00973EAC" w:rsidRPr="00191BED">
        <w:rPr>
          <w:rFonts w:ascii="Calibri" w:hAnsi="Calibri" w:cs="Calibri"/>
          <w:b/>
          <w:sz w:val="22"/>
          <w:szCs w:val="22"/>
        </w:rPr>
        <w:t xml:space="preserve"> </w:t>
      </w:r>
      <w:r w:rsidRPr="00191BED">
        <w:rPr>
          <w:rFonts w:ascii="Calibri" w:hAnsi="Calibri" w:cs="Calibri"/>
          <w:b/>
          <w:bCs/>
          <w:sz w:val="22"/>
          <w:szCs w:val="22"/>
        </w:rPr>
        <w:t xml:space="preserve">to assist with </w:t>
      </w:r>
      <w:r w:rsidR="00E30669" w:rsidRPr="00191BED">
        <w:rPr>
          <w:rFonts w:ascii="Calibri" w:hAnsi="Calibri" w:cs="Calibri"/>
          <w:b/>
          <w:bCs/>
          <w:sz w:val="22"/>
          <w:szCs w:val="22"/>
        </w:rPr>
        <w:t xml:space="preserve">the development of </w:t>
      </w:r>
      <w:r w:rsidR="00FF3B5E" w:rsidRPr="00191BED">
        <w:rPr>
          <w:rFonts w:ascii="Calibri" w:hAnsi="Calibri" w:cs="Calibri"/>
          <w:b/>
          <w:bCs/>
          <w:sz w:val="22"/>
          <w:szCs w:val="22"/>
        </w:rPr>
        <w:t xml:space="preserve">the </w:t>
      </w:r>
      <w:r w:rsidR="00F11284">
        <w:rPr>
          <w:rFonts w:ascii="Calibri" w:hAnsi="Calibri" w:cs="Calibri"/>
          <w:b/>
          <w:bCs/>
          <w:sz w:val="22"/>
          <w:szCs w:val="22"/>
        </w:rPr>
        <w:t>targe</w:t>
      </w:r>
      <w:r w:rsidR="000D6EF9">
        <w:rPr>
          <w:rFonts w:ascii="Calibri" w:hAnsi="Calibri" w:cs="Calibri"/>
          <w:b/>
          <w:bCs/>
          <w:sz w:val="22"/>
          <w:szCs w:val="22"/>
        </w:rPr>
        <w:t>t</w:t>
      </w:r>
      <w:r w:rsidR="00FF3B5E" w:rsidRPr="00191BED">
        <w:rPr>
          <w:rFonts w:ascii="Calibri" w:hAnsi="Calibri" w:cs="Calibri"/>
          <w:b/>
          <w:bCs/>
          <w:sz w:val="22"/>
          <w:szCs w:val="22"/>
        </w:rPr>
        <w:t xml:space="preserve"> </w:t>
      </w:r>
      <w:r w:rsidR="00186E7F" w:rsidRPr="00191BED">
        <w:rPr>
          <w:rFonts w:ascii="Calibri" w:hAnsi="Calibri" w:cs="Calibri"/>
          <w:b/>
          <w:bCs/>
          <w:sz w:val="22"/>
          <w:szCs w:val="22"/>
        </w:rPr>
        <w:t>operating mode</w:t>
      </w:r>
      <w:r w:rsidR="00FF3B5E" w:rsidRPr="00191BED">
        <w:rPr>
          <w:rFonts w:ascii="Calibri" w:hAnsi="Calibri" w:cs="Calibri"/>
          <w:b/>
          <w:bCs/>
          <w:sz w:val="22"/>
          <w:szCs w:val="22"/>
        </w:rPr>
        <w:t xml:space="preserve">l for the provincial CIS. </w:t>
      </w:r>
    </w:p>
    <w:p w14:paraId="22827464" w14:textId="77777777" w:rsidR="00F75065" w:rsidRDefault="00F75065" w:rsidP="00703C0D">
      <w:pPr>
        <w:rPr>
          <w:rFonts w:ascii="Calibri" w:hAnsi="Calibri" w:cs="Calibri"/>
          <w:sz w:val="22"/>
          <w:szCs w:val="22"/>
        </w:rPr>
      </w:pPr>
    </w:p>
    <w:p w14:paraId="722709B7" w14:textId="77777777" w:rsidR="00F75065" w:rsidRPr="00703C0D" w:rsidRDefault="00F75065" w:rsidP="00703C0D">
      <w:pPr>
        <w:rPr>
          <w:rFonts w:ascii="Calibri" w:hAnsi="Calibri" w:cs="Calibri"/>
          <w:sz w:val="22"/>
          <w:szCs w:val="22"/>
        </w:rPr>
      </w:pPr>
    </w:p>
    <w:p w14:paraId="20A9A652" w14:textId="77777777" w:rsidR="00812C1F" w:rsidRPr="00B8580F" w:rsidRDefault="00812C1F" w:rsidP="00C038D8">
      <w:pPr>
        <w:pStyle w:val="Heading1"/>
        <w:spacing w:before="0"/>
        <w:rPr>
          <w:rFonts w:ascii="Calibri" w:hAnsi="Calibri" w:cs="Calibri"/>
          <w:lang w:val="en-CA"/>
        </w:rPr>
      </w:pPr>
      <w:bookmarkStart w:id="6" w:name="_Toc491154192"/>
      <w:bookmarkStart w:id="7" w:name="_Toc173390564"/>
      <w:r w:rsidRPr="00B8580F">
        <w:rPr>
          <w:rFonts w:ascii="Calibri" w:hAnsi="Calibri" w:cs="Calibri"/>
          <w:lang w:val="en-CA"/>
        </w:rPr>
        <w:t>Services Sought</w:t>
      </w:r>
      <w:bookmarkEnd w:id="6"/>
      <w:bookmarkEnd w:id="7"/>
    </w:p>
    <w:p w14:paraId="3D6CC5C5" w14:textId="56FC9182" w:rsidR="00CA26B3" w:rsidRDefault="00522B0F" w:rsidP="009D34C0">
      <w:pPr>
        <w:jc w:val="both"/>
        <w:rPr>
          <w:rFonts w:ascii="Calibri" w:hAnsi="Calibri" w:cs="Calibri"/>
          <w:sz w:val="22"/>
          <w:szCs w:val="22"/>
        </w:rPr>
      </w:pPr>
      <w:bookmarkStart w:id="8" w:name="_Toc486423322"/>
      <w:bookmarkStart w:id="9" w:name="_Toc491154193"/>
      <w:bookmarkStart w:id="10" w:name="_Toc173390565"/>
      <w:r w:rsidRPr="00554D67">
        <w:rPr>
          <w:rFonts w:ascii="Calibri" w:hAnsi="Calibri" w:cs="Calibri"/>
          <w:sz w:val="22"/>
          <w:szCs w:val="22"/>
        </w:rPr>
        <w:t xml:space="preserve">The </w:t>
      </w:r>
      <w:proofErr w:type="spellStart"/>
      <w:r w:rsidR="00A6764F" w:rsidRPr="00554D67">
        <w:rPr>
          <w:rFonts w:ascii="Calibri" w:hAnsi="Calibri" w:cs="Calibri"/>
          <w:sz w:val="22"/>
          <w:szCs w:val="22"/>
        </w:rPr>
        <w:t>D</w:t>
      </w:r>
      <w:r w:rsidR="00EC19B3" w:rsidRPr="00554D67">
        <w:rPr>
          <w:rFonts w:ascii="Calibri" w:hAnsi="Calibri" w:cs="Calibri"/>
          <w:sz w:val="22"/>
          <w:szCs w:val="22"/>
        </w:rPr>
        <w:t>o</w:t>
      </w:r>
      <w:r w:rsidR="00A6764F" w:rsidRPr="00554D67">
        <w:rPr>
          <w:rFonts w:ascii="Calibri" w:hAnsi="Calibri" w:cs="Calibri"/>
          <w:sz w:val="22"/>
          <w:szCs w:val="22"/>
        </w:rPr>
        <w:t>H</w:t>
      </w:r>
      <w:proofErr w:type="spellEnd"/>
      <w:r w:rsidRPr="00554D67">
        <w:rPr>
          <w:rFonts w:ascii="Calibri" w:hAnsi="Calibri" w:cs="Calibri"/>
          <w:sz w:val="22"/>
          <w:szCs w:val="22"/>
        </w:rPr>
        <w:t xml:space="preserve"> requires </w:t>
      </w:r>
      <w:r w:rsidR="001D1F01">
        <w:rPr>
          <w:rFonts w:ascii="Calibri" w:hAnsi="Calibri" w:cs="Calibri"/>
          <w:b/>
          <w:sz w:val="22"/>
          <w:szCs w:val="22"/>
        </w:rPr>
        <w:t>Business Analyst</w:t>
      </w:r>
      <w:r w:rsidR="00FF3B5E" w:rsidRPr="00554D67">
        <w:rPr>
          <w:rFonts w:ascii="Calibri" w:hAnsi="Calibri" w:cs="Calibri"/>
          <w:b/>
          <w:sz w:val="22"/>
          <w:szCs w:val="22"/>
        </w:rPr>
        <w:t xml:space="preserve"> – </w:t>
      </w:r>
      <w:r w:rsidR="00F11284">
        <w:rPr>
          <w:rFonts w:ascii="Calibri" w:hAnsi="Calibri" w:cs="Calibri"/>
          <w:b/>
          <w:sz w:val="22"/>
          <w:szCs w:val="22"/>
        </w:rPr>
        <w:t>Target</w:t>
      </w:r>
      <w:r w:rsidR="00FF3B5E" w:rsidRPr="00554D67">
        <w:rPr>
          <w:rFonts w:ascii="Calibri" w:hAnsi="Calibri" w:cs="Calibri"/>
          <w:b/>
          <w:sz w:val="22"/>
          <w:szCs w:val="22"/>
        </w:rPr>
        <w:t xml:space="preserve"> Operating Model </w:t>
      </w:r>
      <w:r w:rsidR="00326A22">
        <w:rPr>
          <w:rFonts w:ascii="Calibri" w:hAnsi="Calibri" w:cs="Calibri"/>
          <w:b/>
          <w:sz w:val="22"/>
          <w:szCs w:val="22"/>
        </w:rPr>
        <w:t xml:space="preserve">Specialist </w:t>
      </w:r>
      <w:r w:rsidR="00FF3B5E" w:rsidRPr="00554D67">
        <w:rPr>
          <w:rFonts w:ascii="Calibri" w:hAnsi="Calibri" w:cs="Calibri"/>
          <w:b/>
          <w:sz w:val="22"/>
          <w:szCs w:val="22"/>
        </w:rPr>
        <w:t>(</w:t>
      </w:r>
      <w:r w:rsidR="001D1F01">
        <w:rPr>
          <w:rFonts w:ascii="Calibri" w:hAnsi="Calibri" w:cs="Calibri"/>
          <w:b/>
          <w:sz w:val="22"/>
          <w:szCs w:val="22"/>
        </w:rPr>
        <w:t>BA-TOM</w:t>
      </w:r>
      <w:r w:rsidR="00326A22">
        <w:rPr>
          <w:rFonts w:ascii="Calibri" w:hAnsi="Calibri" w:cs="Calibri"/>
          <w:b/>
          <w:sz w:val="22"/>
          <w:szCs w:val="22"/>
        </w:rPr>
        <w:t>S</w:t>
      </w:r>
      <w:r w:rsidR="00CC2EA1" w:rsidRPr="00554D67">
        <w:rPr>
          <w:rFonts w:ascii="Calibri" w:hAnsi="Calibri" w:cs="Calibri"/>
          <w:b/>
          <w:sz w:val="22"/>
          <w:szCs w:val="22"/>
        </w:rPr>
        <w:t>)</w:t>
      </w:r>
      <w:r w:rsidR="004824FF" w:rsidRPr="00554D67">
        <w:rPr>
          <w:rFonts w:ascii="Calibri" w:hAnsi="Calibri" w:cs="Calibri"/>
          <w:b/>
          <w:bCs/>
          <w:sz w:val="22"/>
          <w:szCs w:val="22"/>
        </w:rPr>
        <w:t xml:space="preserve"> </w:t>
      </w:r>
      <w:r w:rsidRPr="00554D67">
        <w:rPr>
          <w:rFonts w:ascii="Calibri" w:hAnsi="Calibri" w:cs="Calibri"/>
          <w:sz w:val="22"/>
          <w:szCs w:val="22"/>
        </w:rPr>
        <w:t>to support the CIS Program</w:t>
      </w:r>
      <w:r w:rsidR="008F7003" w:rsidRPr="00554D67">
        <w:rPr>
          <w:rFonts w:ascii="Calibri" w:hAnsi="Calibri" w:cs="Calibri"/>
          <w:sz w:val="22"/>
          <w:szCs w:val="22"/>
        </w:rPr>
        <w:t xml:space="preserve"> (Symbio </w:t>
      </w:r>
      <w:r w:rsidR="008F7003">
        <w:rPr>
          <w:rFonts w:ascii="Calibri" w:hAnsi="Calibri" w:cs="Calibri"/>
          <w:sz w:val="22"/>
          <w:szCs w:val="22"/>
        </w:rPr>
        <w:t>Program)</w:t>
      </w:r>
      <w:r w:rsidRPr="0D56A96F">
        <w:rPr>
          <w:rFonts w:ascii="Calibri" w:hAnsi="Calibri" w:cs="Calibri"/>
          <w:sz w:val="22"/>
          <w:szCs w:val="22"/>
        </w:rPr>
        <w:t xml:space="preserve">. The </w:t>
      </w:r>
      <w:r w:rsidR="00326A22">
        <w:rPr>
          <w:rFonts w:ascii="Calibri" w:hAnsi="Calibri" w:cs="Calibri"/>
          <w:sz w:val="22"/>
          <w:szCs w:val="22"/>
        </w:rPr>
        <w:t>BA-TOM</w:t>
      </w:r>
      <w:r w:rsidR="003E3310">
        <w:rPr>
          <w:rFonts w:ascii="Calibri" w:hAnsi="Calibri" w:cs="Calibri"/>
          <w:sz w:val="22"/>
          <w:szCs w:val="22"/>
        </w:rPr>
        <w:t xml:space="preserve"> is a strategic </w:t>
      </w:r>
      <w:r w:rsidR="007A575F">
        <w:rPr>
          <w:rFonts w:ascii="Calibri" w:hAnsi="Calibri" w:cs="Calibri"/>
          <w:sz w:val="22"/>
          <w:szCs w:val="22"/>
        </w:rPr>
        <w:t>role focu</w:t>
      </w:r>
      <w:r w:rsidR="002F0104">
        <w:rPr>
          <w:rFonts w:ascii="Calibri" w:hAnsi="Calibri" w:cs="Calibri"/>
          <w:sz w:val="22"/>
          <w:szCs w:val="22"/>
        </w:rPr>
        <w:t>sed on</w:t>
      </w:r>
      <w:r w:rsidR="007A575F">
        <w:rPr>
          <w:rFonts w:ascii="Calibri" w:hAnsi="Calibri" w:cs="Calibri"/>
          <w:sz w:val="22"/>
          <w:szCs w:val="22"/>
        </w:rPr>
        <w:t xml:space="preserve"> </w:t>
      </w:r>
      <w:r w:rsidR="00AD60E7">
        <w:rPr>
          <w:rFonts w:ascii="Calibri" w:hAnsi="Calibri" w:cs="Calibri"/>
          <w:sz w:val="22"/>
          <w:szCs w:val="22"/>
        </w:rPr>
        <w:t xml:space="preserve">designing and validating a multi-entity Operating </w:t>
      </w:r>
      <w:r w:rsidR="00CA26B3">
        <w:rPr>
          <w:rFonts w:ascii="Calibri" w:hAnsi="Calibri" w:cs="Calibri"/>
          <w:sz w:val="22"/>
          <w:szCs w:val="22"/>
        </w:rPr>
        <w:t xml:space="preserve">Model </w:t>
      </w:r>
      <w:r w:rsidR="00B46DAF">
        <w:rPr>
          <w:rFonts w:ascii="Calibri" w:hAnsi="Calibri" w:cs="Calibri"/>
          <w:sz w:val="22"/>
          <w:szCs w:val="22"/>
        </w:rPr>
        <w:t xml:space="preserve">to </w:t>
      </w:r>
      <w:r w:rsidR="005972B1">
        <w:rPr>
          <w:rFonts w:ascii="Calibri" w:hAnsi="Calibri" w:cs="Calibri"/>
          <w:sz w:val="22"/>
          <w:szCs w:val="22"/>
        </w:rPr>
        <w:t xml:space="preserve">transform healthcare delivery by </w:t>
      </w:r>
      <w:r w:rsidR="007A575F">
        <w:rPr>
          <w:rFonts w:ascii="Calibri" w:hAnsi="Calibri" w:cs="Calibri"/>
          <w:sz w:val="22"/>
          <w:szCs w:val="22"/>
        </w:rPr>
        <w:t xml:space="preserve">consolidating and standardizing </w:t>
      </w:r>
      <w:r w:rsidR="00B75F3F">
        <w:rPr>
          <w:rFonts w:ascii="Calibri" w:hAnsi="Calibri" w:cs="Calibri"/>
          <w:sz w:val="22"/>
          <w:szCs w:val="22"/>
        </w:rPr>
        <w:t xml:space="preserve">digital health systems across New Brunswick. </w:t>
      </w:r>
      <w:r w:rsidR="00DA10D0">
        <w:rPr>
          <w:rFonts w:ascii="Calibri" w:hAnsi="Calibri" w:cs="Calibri"/>
          <w:sz w:val="22"/>
          <w:szCs w:val="22"/>
        </w:rPr>
        <w:t xml:space="preserve">The </w:t>
      </w:r>
      <w:r w:rsidR="001D1F01">
        <w:rPr>
          <w:rFonts w:ascii="Calibri" w:hAnsi="Calibri" w:cs="Calibri"/>
          <w:sz w:val="22"/>
          <w:szCs w:val="22"/>
        </w:rPr>
        <w:t>BA-TOM</w:t>
      </w:r>
      <w:r w:rsidR="00326A22">
        <w:rPr>
          <w:rFonts w:ascii="Calibri" w:hAnsi="Calibri" w:cs="Calibri"/>
          <w:sz w:val="22"/>
          <w:szCs w:val="22"/>
        </w:rPr>
        <w:t>S</w:t>
      </w:r>
      <w:r w:rsidR="00DA10D0">
        <w:rPr>
          <w:rFonts w:ascii="Calibri" w:hAnsi="Calibri" w:cs="Calibri"/>
          <w:sz w:val="22"/>
          <w:szCs w:val="22"/>
        </w:rPr>
        <w:t xml:space="preserve"> will support t</w:t>
      </w:r>
      <w:r w:rsidR="00704560">
        <w:rPr>
          <w:rFonts w:ascii="Calibri" w:hAnsi="Calibri" w:cs="Calibri"/>
          <w:sz w:val="22"/>
          <w:szCs w:val="22"/>
        </w:rPr>
        <w:t>he trans</w:t>
      </w:r>
      <w:r w:rsidR="00F12EE8">
        <w:rPr>
          <w:rFonts w:ascii="Calibri" w:hAnsi="Calibri" w:cs="Calibri"/>
          <w:sz w:val="22"/>
          <w:szCs w:val="22"/>
        </w:rPr>
        <w:t xml:space="preserve">lation of the vision </w:t>
      </w:r>
      <w:r w:rsidR="005972B1">
        <w:rPr>
          <w:rFonts w:ascii="Calibri" w:hAnsi="Calibri" w:cs="Calibri"/>
          <w:sz w:val="22"/>
          <w:szCs w:val="22"/>
        </w:rPr>
        <w:t xml:space="preserve">what the </w:t>
      </w:r>
      <w:r w:rsidR="004A4004">
        <w:rPr>
          <w:rFonts w:ascii="Calibri" w:hAnsi="Calibri" w:cs="Calibri"/>
          <w:sz w:val="22"/>
          <w:szCs w:val="22"/>
        </w:rPr>
        <w:t>Symbio</w:t>
      </w:r>
      <w:r w:rsidR="005972B1">
        <w:rPr>
          <w:rFonts w:ascii="Calibri" w:hAnsi="Calibri" w:cs="Calibri"/>
          <w:sz w:val="22"/>
          <w:szCs w:val="22"/>
        </w:rPr>
        <w:t xml:space="preserve"> </w:t>
      </w:r>
      <w:r w:rsidR="004A4004">
        <w:rPr>
          <w:rFonts w:ascii="Calibri" w:hAnsi="Calibri" w:cs="Calibri"/>
          <w:sz w:val="22"/>
          <w:szCs w:val="22"/>
        </w:rPr>
        <w:t>Program</w:t>
      </w:r>
      <w:r w:rsidR="005972B1">
        <w:rPr>
          <w:rFonts w:ascii="Calibri" w:hAnsi="Calibri" w:cs="Calibri"/>
          <w:sz w:val="22"/>
          <w:szCs w:val="22"/>
        </w:rPr>
        <w:t xml:space="preserve"> will do, to how New Brunswick will sustain a provincial-wide CIS, overseeing the lifecycle of clinical, technical, </w:t>
      </w:r>
      <w:r w:rsidR="004A4004">
        <w:rPr>
          <w:rFonts w:ascii="Calibri" w:hAnsi="Calibri" w:cs="Calibri"/>
          <w:sz w:val="22"/>
          <w:szCs w:val="22"/>
        </w:rPr>
        <w:t xml:space="preserve">business </w:t>
      </w:r>
      <w:r w:rsidR="005972B1">
        <w:rPr>
          <w:rFonts w:ascii="Calibri" w:hAnsi="Calibri" w:cs="Calibri"/>
          <w:sz w:val="22"/>
          <w:szCs w:val="22"/>
        </w:rPr>
        <w:t xml:space="preserve">and operational capabilities across shared </w:t>
      </w:r>
      <w:r w:rsidR="00CA26B3">
        <w:rPr>
          <w:rFonts w:ascii="Calibri" w:hAnsi="Calibri" w:cs="Calibri"/>
          <w:sz w:val="22"/>
          <w:szCs w:val="22"/>
        </w:rPr>
        <w:t>services (</w:t>
      </w:r>
      <w:r w:rsidR="005972B1">
        <w:rPr>
          <w:rFonts w:ascii="Calibri" w:hAnsi="Calibri" w:cs="Calibri"/>
          <w:sz w:val="22"/>
          <w:szCs w:val="22"/>
        </w:rPr>
        <w:t>SNB) and regional health authorities (</w:t>
      </w:r>
      <w:proofErr w:type="spellStart"/>
      <w:r w:rsidR="005972B1">
        <w:rPr>
          <w:rFonts w:asciiTheme="minorHAnsi" w:hAnsiTheme="minorHAnsi" w:cstheme="minorBidi"/>
          <w:sz w:val="22"/>
          <w:szCs w:val="22"/>
        </w:rPr>
        <w:t>Vitalit</w:t>
      </w:r>
      <w:r w:rsidR="005972B1" w:rsidRPr="00AE2EDA">
        <w:rPr>
          <w:rFonts w:asciiTheme="minorHAnsi" w:hAnsiTheme="minorHAnsi" w:cstheme="minorBidi"/>
          <w:sz w:val="22"/>
          <w:szCs w:val="22"/>
        </w:rPr>
        <w:t>é</w:t>
      </w:r>
      <w:proofErr w:type="spellEnd"/>
      <w:r w:rsidR="005972B1">
        <w:rPr>
          <w:rFonts w:asciiTheme="minorHAnsi" w:hAnsiTheme="minorHAnsi" w:cstheme="minorBidi"/>
          <w:sz w:val="22"/>
          <w:szCs w:val="22"/>
        </w:rPr>
        <w:t xml:space="preserve"> Health Network and Horizon Health Network)</w:t>
      </w:r>
      <w:r w:rsidR="00CA26B3">
        <w:rPr>
          <w:rFonts w:asciiTheme="minorHAnsi" w:hAnsiTheme="minorHAnsi" w:cstheme="minorBidi"/>
          <w:sz w:val="22"/>
          <w:szCs w:val="22"/>
        </w:rPr>
        <w:t xml:space="preserve">. </w:t>
      </w:r>
    </w:p>
    <w:p w14:paraId="30D80FC5" w14:textId="77777777" w:rsidR="009D34C0" w:rsidRDefault="009D34C0" w:rsidP="009D34C0">
      <w:pPr>
        <w:jc w:val="both"/>
        <w:rPr>
          <w:rFonts w:ascii="Calibri" w:hAnsi="Calibri" w:cs="Calibri"/>
          <w:sz w:val="22"/>
          <w:szCs w:val="22"/>
        </w:rPr>
      </w:pPr>
    </w:p>
    <w:p w14:paraId="45A14A7D" w14:textId="326711E0" w:rsidR="00CA26B3" w:rsidRDefault="00522B0F" w:rsidP="009D34C0">
      <w:pPr>
        <w:jc w:val="both"/>
        <w:rPr>
          <w:rFonts w:ascii="Calibri" w:hAnsi="Calibri" w:cs="Calibri"/>
          <w:sz w:val="22"/>
          <w:szCs w:val="22"/>
        </w:rPr>
      </w:pPr>
      <w:r w:rsidRPr="00DF6B3B">
        <w:rPr>
          <w:rFonts w:ascii="Calibri" w:hAnsi="Calibri" w:cs="Calibri"/>
          <w:sz w:val="22"/>
          <w:szCs w:val="22"/>
        </w:rPr>
        <w:t xml:space="preserve">The </w:t>
      </w:r>
      <w:r w:rsidR="00326A22">
        <w:rPr>
          <w:rFonts w:ascii="Calibri" w:hAnsi="Calibri" w:cs="Calibri"/>
          <w:sz w:val="22"/>
          <w:szCs w:val="22"/>
        </w:rPr>
        <w:t>BA-TOMS</w:t>
      </w:r>
      <w:r w:rsidR="00231E78" w:rsidRPr="00444F96">
        <w:rPr>
          <w:rFonts w:ascii="Calibri" w:hAnsi="Calibri" w:cs="Calibri"/>
          <w:sz w:val="22"/>
          <w:szCs w:val="22"/>
        </w:rPr>
        <w:t xml:space="preserve"> </w:t>
      </w:r>
      <w:r w:rsidRPr="00DF6B3B">
        <w:rPr>
          <w:rFonts w:ascii="Calibri" w:hAnsi="Calibri" w:cs="Calibri"/>
          <w:sz w:val="22"/>
          <w:szCs w:val="22"/>
        </w:rPr>
        <w:t xml:space="preserve">will be required to work closely with other </w:t>
      </w:r>
      <w:r w:rsidR="008F7003">
        <w:rPr>
          <w:rFonts w:ascii="Calibri" w:hAnsi="Calibri" w:cs="Calibri"/>
          <w:sz w:val="22"/>
          <w:szCs w:val="22"/>
        </w:rPr>
        <w:t xml:space="preserve">Symbio </w:t>
      </w:r>
      <w:r w:rsidRPr="00DF6B3B">
        <w:rPr>
          <w:rFonts w:ascii="Calibri" w:hAnsi="Calibri" w:cs="Calibri"/>
          <w:sz w:val="22"/>
          <w:szCs w:val="22"/>
        </w:rPr>
        <w:t xml:space="preserve">team members, </w:t>
      </w:r>
      <w:r w:rsidR="00573F5A">
        <w:rPr>
          <w:rFonts w:ascii="Calibri" w:hAnsi="Calibri" w:cs="Calibri"/>
          <w:sz w:val="22"/>
          <w:szCs w:val="22"/>
        </w:rPr>
        <w:t>s</w:t>
      </w:r>
      <w:r w:rsidR="00573F5A" w:rsidRPr="00DF6B3B">
        <w:rPr>
          <w:rFonts w:ascii="Calibri" w:hAnsi="Calibri" w:cs="Calibri"/>
          <w:sz w:val="22"/>
          <w:szCs w:val="22"/>
        </w:rPr>
        <w:t xml:space="preserve">ubject </w:t>
      </w:r>
      <w:r w:rsidR="00573F5A" w:rsidRPr="00444F96">
        <w:rPr>
          <w:rFonts w:ascii="Calibri" w:hAnsi="Calibri" w:cs="Calibri"/>
          <w:sz w:val="22"/>
          <w:szCs w:val="22"/>
        </w:rPr>
        <w:t>matter</w:t>
      </w:r>
      <w:r w:rsidRPr="00DF6B3B" w:rsidDel="00573F5A">
        <w:rPr>
          <w:rFonts w:ascii="Calibri" w:hAnsi="Calibri" w:cs="Calibri"/>
          <w:sz w:val="22"/>
          <w:szCs w:val="22"/>
        </w:rPr>
        <w:t xml:space="preserve"> </w:t>
      </w:r>
      <w:r w:rsidR="00573F5A">
        <w:rPr>
          <w:rFonts w:ascii="Calibri" w:hAnsi="Calibri" w:cs="Calibri"/>
          <w:sz w:val="22"/>
          <w:szCs w:val="22"/>
        </w:rPr>
        <w:t>e</w:t>
      </w:r>
      <w:r w:rsidR="00573F5A" w:rsidRPr="00DF6B3B">
        <w:rPr>
          <w:rFonts w:ascii="Calibri" w:hAnsi="Calibri" w:cs="Calibri"/>
          <w:sz w:val="22"/>
          <w:szCs w:val="22"/>
        </w:rPr>
        <w:t xml:space="preserve">xperts </w:t>
      </w:r>
      <w:r w:rsidRPr="00DF6B3B">
        <w:rPr>
          <w:rFonts w:ascii="Calibri" w:hAnsi="Calibri" w:cs="Calibri"/>
          <w:sz w:val="22"/>
          <w:szCs w:val="22"/>
        </w:rPr>
        <w:t>(SME</w:t>
      </w:r>
      <w:r w:rsidR="00573F5A">
        <w:rPr>
          <w:rFonts w:ascii="Calibri" w:hAnsi="Calibri" w:cs="Calibri"/>
          <w:sz w:val="22"/>
          <w:szCs w:val="22"/>
        </w:rPr>
        <w:t>s</w:t>
      </w:r>
      <w:r w:rsidRPr="00DF6B3B">
        <w:rPr>
          <w:rFonts w:ascii="Calibri" w:hAnsi="Calibri" w:cs="Calibri"/>
          <w:sz w:val="22"/>
          <w:szCs w:val="22"/>
        </w:rPr>
        <w:t>), clinical</w:t>
      </w:r>
      <w:r w:rsidR="00DA7D2E">
        <w:rPr>
          <w:rFonts w:ascii="Calibri" w:hAnsi="Calibri" w:cs="Calibri"/>
          <w:sz w:val="22"/>
          <w:szCs w:val="22"/>
        </w:rPr>
        <w:t>, technology, and</w:t>
      </w:r>
      <w:r w:rsidRPr="00DF6B3B">
        <w:rPr>
          <w:rFonts w:ascii="Calibri" w:hAnsi="Calibri" w:cs="Calibri"/>
          <w:sz w:val="22"/>
          <w:szCs w:val="22"/>
        </w:rPr>
        <w:t xml:space="preserve"> </w:t>
      </w:r>
      <w:r w:rsidR="00842B8A">
        <w:rPr>
          <w:rFonts w:ascii="Calibri" w:hAnsi="Calibri" w:cs="Calibri"/>
          <w:sz w:val="22"/>
          <w:szCs w:val="22"/>
        </w:rPr>
        <w:t xml:space="preserve">health administrative </w:t>
      </w:r>
      <w:r w:rsidRPr="00DF6B3B">
        <w:rPr>
          <w:rFonts w:ascii="Calibri" w:hAnsi="Calibri" w:cs="Calibri"/>
          <w:sz w:val="22"/>
          <w:szCs w:val="22"/>
        </w:rPr>
        <w:t>stakeholders</w:t>
      </w:r>
      <w:r w:rsidR="00AA141B">
        <w:rPr>
          <w:rFonts w:ascii="Calibri" w:hAnsi="Calibri" w:cs="Calibri"/>
          <w:sz w:val="22"/>
          <w:szCs w:val="22"/>
        </w:rPr>
        <w:t xml:space="preserve">, </w:t>
      </w:r>
      <w:r w:rsidR="006734A4">
        <w:rPr>
          <w:rFonts w:ascii="Calibri" w:hAnsi="Calibri" w:cs="Calibri"/>
          <w:sz w:val="22"/>
          <w:szCs w:val="22"/>
        </w:rPr>
        <w:t>as well as</w:t>
      </w:r>
      <w:r w:rsidR="00AA141B">
        <w:rPr>
          <w:rFonts w:ascii="Calibri" w:hAnsi="Calibri" w:cs="Calibri"/>
          <w:sz w:val="22"/>
          <w:szCs w:val="22"/>
        </w:rPr>
        <w:t xml:space="preserve"> </w:t>
      </w:r>
      <w:r w:rsidR="00A90CE5">
        <w:rPr>
          <w:rFonts w:ascii="Calibri" w:hAnsi="Calibri" w:cs="Calibri"/>
          <w:sz w:val="22"/>
          <w:szCs w:val="22"/>
        </w:rPr>
        <w:t>third parties as required</w:t>
      </w:r>
      <w:r w:rsidR="00FC309A">
        <w:rPr>
          <w:rFonts w:ascii="Calibri" w:hAnsi="Calibri" w:cs="Calibri"/>
          <w:sz w:val="22"/>
          <w:szCs w:val="22"/>
        </w:rPr>
        <w:t>,</w:t>
      </w:r>
      <w:r w:rsidR="00846CC5">
        <w:rPr>
          <w:rFonts w:ascii="Calibri" w:hAnsi="Calibri" w:cs="Calibri"/>
          <w:sz w:val="22"/>
          <w:szCs w:val="22"/>
        </w:rPr>
        <w:t xml:space="preserve"> in conducting </w:t>
      </w:r>
      <w:r w:rsidR="008C4B21">
        <w:rPr>
          <w:rFonts w:ascii="Calibri" w:hAnsi="Calibri" w:cs="Calibri"/>
          <w:sz w:val="22"/>
          <w:szCs w:val="22"/>
        </w:rPr>
        <w:t>assessments</w:t>
      </w:r>
      <w:r w:rsidR="00846CC5">
        <w:rPr>
          <w:rFonts w:ascii="Calibri" w:hAnsi="Calibri" w:cs="Calibri"/>
          <w:sz w:val="22"/>
          <w:szCs w:val="22"/>
        </w:rPr>
        <w:t>,</w:t>
      </w:r>
      <w:r w:rsidR="001C28F6">
        <w:rPr>
          <w:rFonts w:ascii="Calibri" w:hAnsi="Calibri" w:cs="Calibri"/>
          <w:sz w:val="22"/>
          <w:szCs w:val="22"/>
        </w:rPr>
        <w:t xml:space="preserve"> develop</w:t>
      </w:r>
      <w:r w:rsidR="00F91E0F">
        <w:rPr>
          <w:rFonts w:ascii="Calibri" w:hAnsi="Calibri" w:cs="Calibri"/>
          <w:sz w:val="22"/>
          <w:szCs w:val="22"/>
        </w:rPr>
        <w:t>ing</w:t>
      </w:r>
      <w:r w:rsidR="001C28F6">
        <w:rPr>
          <w:rFonts w:ascii="Calibri" w:hAnsi="Calibri" w:cs="Calibri"/>
          <w:sz w:val="22"/>
          <w:szCs w:val="22"/>
        </w:rPr>
        <w:t xml:space="preserve"> frameworks,</w:t>
      </w:r>
      <w:r w:rsidR="008C4B21">
        <w:rPr>
          <w:rFonts w:ascii="Calibri" w:hAnsi="Calibri" w:cs="Calibri"/>
          <w:sz w:val="22"/>
          <w:szCs w:val="22"/>
        </w:rPr>
        <w:t xml:space="preserve"> analyz</w:t>
      </w:r>
      <w:r w:rsidR="00F91E0F">
        <w:rPr>
          <w:rFonts w:ascii="Calibri" w:hAnsi="Calibri" w:cs="Calibri"/>
          <w:sz w:val="22"/>
          <w:szCs w:val="22"/>
        </w:rPr>
        <w:t>ing</w:t>
      </w:r>
      <w:r w:rsidR="00846CC5">
        <w:rPr>
          <w:rFonts w:ascii="Calibri" w:hAnsi="Calibri" w:cs="Calibri"/>
          <w:sz w:val="22"/>
          <w:szCs w:val="22"/>
        </w:rPr>
        <w:t xml:space="preserve"> </w:t>
      </w:r>
      <w:r w:rsidR="005A2ADA">
        <w:rPr>
          <w:rFonts w:ascii="Calibri" w:hAnsi="Calibri" w:cs="Calibri"/>
          <w:sz w:val="22"/>
          <w:szCs w:val="22"/>
        </w:rPr>
        <w:t xml:space="preserve">capabilities, </w:t>
      </w:r>
      <w:r w:rsidR="00586465">
        <w:rPr>
          <w:rFonts w:ascii="Calibri" w:hAnsi="Calibri" w:cs="Calibri"/>
          <w:sz w:val="22"/>
          <w:szCs w:val="22"/>
        </w:rPr>
        <w:t xml:space="preserve">creating </w:t>
      </w:r>
      <w:r w:rsidR="00846CC5">
        <w:rPr>
          <w:rFonts w:ascii="Calibri" w:hAnsi="Calibri" w:cs="Calibri"/>
          <w:sz w:val="22"/>
          <w:szCs w:val="22"/>
        </w:rPr>
        <w:t>model</w:t>
      </w:r>
      <w:r w:rsidR="008C4B21">
        <w:rPr>
          <w:rFonts w:ascii="Calibri" w:hAnsi="Calibri" w:cs="Calibri"/>
          <w:sz w:val="22"/>
          <w:szCs w:val="22"/>
        </w:rPr>
        <w:t>s and options, and</w:t>
      </w:r>
      <w:r w:rsidR="00846CC5">
        <w:rPr>
          <w:rFonts w:ascii="Calibri" w:hAnsi="Calibri" w:cs="Calibri"/>
          <w:sz w:val="22"/>
          <w:szCs w:val="22"/>
        </w:rPr>
        <w:t xml:space="preserve"> </w:t>
      </w:r>
      <w:r w:rsidR="002C52CE">
        <w:rPr>
          <w:rFonts w:ascii="Calibri" w:hAnsi="Calibri" w:cs="Calibri"/>
          <w:sz w:val="22"/>
          <w:szCs w:val="22"/>
        </w:rPr>
        <w:t>compiling stakeholder input and decisions</w:t>
      </w:r>
      <w:r w:rsidR="005C6C81">
        <w:rPr>
          <w:rFonts w:ascii="Calibri" w:hAnsi="Calibri" w:cs="Calibri"/>
          <w:sz w:val="22"/>
          <w:szCs w:val="22"/>
        </w:rPr>
        <w:t xml:space="preserve">. </w:t>
      </w:r>
      <w:r w:rsidRPr="00DF6B3B">
        <w:rPr>
          <w:rFonts w:ascii="Calibri" w:hAnsi="Calibri" w:cs="Calibri"/>
          <w:sz w:val="22"/>
          <w:szCs w:val="22"/>
        </w:rPr>
        <w:t>This role serves as a</w:t>
      </w:r>
      <w:r w:rsidR="00CE7C72">
        <w:rPr>
          <w:rFonts w:ascii="Calibri" w:hAnsi="Calibri" w:cs="Calibri"/>
          <w:sz w:val="22"/>
          <w:szCs w:val="22"/>
        </w:rPr>
        <w:t xml:space="preserve">n enabler </w:t>
      </w:r>
      <w:r w:rsidR="00842B8A">
        <w:rPr>
          <w:rFonts w:ascii="Calibri" w:hAnsi="Calibri" w:cs="Calibri"/>
          <w:sz w:val="22"/>
          <w:szCs w:val="22"/>
        </w:rPr>
        <w:t xml:space="preserve">to </w:t>
      </w:r>
      <w:r w:rsidR="001572E8">
        <w:rPr>
          <w:rFonts w:ascii="Calibri" w:hAnsi="Calibri" w:cs="Calibri"/>
          <w:sz w:val="22"/>
          <w:szCs w:val="22"/>
        </w:rPr>
        <w:t xml:space="preserve">support </w:t>
      </w:r>
      <w:r w:rsidR="00842B8A">
        <w:rPr>
          <w:rFonts w:ascii="Calibri" w:hAnsi="Calibri" w:cs="Calibri"/>
          <w:sz w:val="22"/>
          <w:szCs w:val="22"/>
        </w:rPr>
        <w:t xml:space="preserve">the </w:t>
      </w:r>
      <w:r w:rsidR="005C6C81">
        <w:rPr>
          <w:rFonts w:ascii="Calibri" w:hAnsi="Calibri" w:cs="Calibri"/>
          <w:sz w:val="22"/>
          <w:szCs w:val="22"/>
        </w:rPr>
        <w:t>future state of the CIS</w:t>
      </w:r>
      <w:r w:rsidR="00DA0934">
        <w:rPr>
          <w:rFonts w:ascii="Calibri" w:hAnsi="Calibri" w:cs="Calibri"/>
          <w:sz w:val="22"/>
          <w:szCs w:val="22"/>
        </w:rPr>
        <w:t xml:space="preserve"> ecosystem</w:t>
      </w:r>
      <w:r w:rsidR="00842B8A">
        <w:rPr>
          <w:rFonts w:ascii="Calibri" w:hAnsi="Calibri" w:cs="Calibri"/>
          <w:sz w:val="22"/>
          <w:szCs w:val="22"/>
        </w:rPr>
        <w:t xml:space="preserve">. </w:t>
      </w:r>
    </w:p>
    <w:p w14:paraId="7893628B" w14:textId="77777777" w:rsidR="009D34C0" w:rsidRPr="00DF6B3B" w:rsidRDefault="009D34C0" w:rsidP="009D34C0">
      <w:pPr>
        <w:jc w:val="both"/>
        <w:rPr>
          <w:rFonts w:ascii="Calibri" w:hAnsi="Calibri" w:cs="Calibri"/>
          <w:sz w:val="22"/>
          <w:szCs w:val="22"/>
        </w:rPr>
      </w:pPr>
    </w:p>
    <w:p w14:paraId="2FFE8537" w14:textId="37259C90" w:rsidR="00522B0F" w:rsidRPr="00700D9E" w:rsidRDefault="00522B0F" w:rsidP="009D34C0">
      <w:pPr>
        <w:jc w:val="both"/>
        <w:rPr>
          <w:rFonts w:ascii="Calibri" w:hAnsi="Calibri" w:cs="Calibri"/>
          <w:sz w:val="22"/>
          <w:szCs w:val="22"/>
        </w:rPr>
      </w:pPr>
      <w:r w:rsidRPr="000D6EF9">
        <w:rPr>
          <w:rFonts w:ascii="Calibri" w:hAnsi="Calibri" w:cs="Calibri"/>
          <w:sz w:val="22"/>
          <w:szCs w:val="22"/>
        </w:rPr>
        <w:t xml:space="preserve">With the </w:t>
      </w:r>
      <w:r w:rsidR="00467C4D" w:rsidRPr="000D6EF9">
        <w:rPr>
          <w:rFonts w:ascii="Calibri" w:hAnsi="Calibri" w:cs="Calibri"/>
          <w:sz w:val="22"/>
          <w:szCs w:val="22"/>
        </w:rPr>
        <w:t xml:space="preserve">guidance of the </w:t>
      </w:r>
      <w:r w:rsidR="00406AD2" w:rsidRPr="000D6EF9">
        <w:rPr>
          <w:rFonts w:ascii="Calibri" w:hAnsi="Calibri" w:cs="Calibri"/>
          <w:sz w:val="22"/>
          <w:szCs w:val="22"/>
        </w:rPr>
        <w:t>Business Stream</w:t>
      </w:r>
      <w:r w:rsidR="00467C4D" w:rsidRPr="000D6EF9">
        <w:rPr>
          <w:rFonts w:ascii="Calibri" w:hAnsi="Calibri" w:cs="Calibri"/>
          <w:sz w:val="22"/>
          <w:szCs w:val="22"/>
        </w:rPr>
        <w:t xml:space="preserve"> Lead</w:t>
      </w:r>
      <w:r w:rsidR="003A6673" w:rsidRPr="000D6EF9">
        <w:rPr>
          <w:rFonts w:ascii="Calibri" w:hAnsi="Calibri" w:cs="Calibri"/>
          <w:sz w:val="22"/>
          <w:szCs w:val="22"/>
        </w:rPr>
        <w:t xml:space="preserve"> and the </w:t>
      </w:r>
      <w:r w:rsidR="00776256" w:rsidRPr="000D6EF9">
        <w:rPr>
          <w:rFonts w:ascii="Calibri" w:hAnsi="Calibri" w:cs="Calibri"/>
          <w:sz w:val="22"/>
          <w:szCs w:val="22"/>
        </w:rPr>
        <w:t xml:space="preserve">Target </w:t>
      </w:r>
      <w:r w:rsidR="003A6673" w:rsidRPr="000D6EF9">
        <w:rPr>
          <w:rFonts w:ascii="Calibri" w:hAnsi="Calibri" w:cs="Calibri"/>
          <w:sz w:val="22"/>
          <w:szCs w:val="22"/>
        </w:rPr>
        <w:t>Operating Model Lead</w:t>
      </w:r>
      <w:r w:rsidRPr="000D6EF9">
        <w:rPr>
          <w:rFonts w:ascii="Calibri" w:hAnsi="Calibri" w:cs="Calibri"/>
          <w:sz w:val="22"/>
          <w:szCs w:val="22"/>
        </w:rPr>
        <w:t xml:space="preserve"> the </w:t>
      </w:r>
      <w:r w:rsidR="001D1F01">
        <w:rPr>
          <w:rFonts w:ascii="Calibri" w:hAnsi="Calibri" w:cs="Calibri"/>
          <w:sz w:val="22"/>
          <w:szCs w:val="22"/>
        </w:rPr>
        <w:t>BA-TOM</w:t>
      </w:r>
      <w:r w:rsidR="00326A22">
        <w:rPr>
          <w:rFonts w:ascii="Calibri" w:hAnsi="Calibri" w:cs="Calibri"/>
          <w:sz w:val="22"/>
          <w:szCs w:val="22"/>
        </w:rPr>
        <w:t>S</w:t>
      </w:r>
      <w:r w:rsidR="001572E8" w:rsidRPr="000D6EF9">
        <w:rPr>
          <w:rFonts w:ascii="Calibri" w:hAnsi="Calibri" w:cs="Calibri"/>
          <w:b/>
          <w:sz w:val="22"/>
          <w:szCs w:val="22"/>
        </w:rPr>
        <w:t xml:space="preserve"> </w:t>
      </w:r>
      <w:r w:rsidRPr="000D6EF9">
        <w:rPr>
          <w:rFonts w:ascii="Calibri" w:hAnsi="Calibri" w:cs="Calibri"/>
          <w:sz w:val="22"/>
          <w:szCs w:val="22"/>
        </w:rPr>
        <w:t>will be responsible</w:t>
      </w:r>
      <w:r w:rsidRPr="00DF6B3B">
        <w:rPr>
          <w:rFonts w:ascii="Calibri" w:hAnsi="Calibri" w:cs="Calibri"/>
          <w:sz w:val="22"/>
          <w:szCs w:val="22"/>
        </w:rPr>
        <w:t xml:space="preserve"> for</w:t>
      </w:r>
      <w:r w:rsidR="00966027">
        <w:rPr>
          <w:rFonts w:ascii="Calibri" w:hAnsi="Calibri" w:cs="Calibri"/>
          <w:sz w:val="22"/>
          <w:szCs w:val="22"/>
        </w:rPr>
        <w:t xml:space="preserve"> collaborating with stakeholders to</w:t>
      </w:r>
      <w:r w:rsidRPr="00DF6B3B">
        <w:rPr>
          <w:rFonts w:ascii="Calibri" w:hAnsi="Calibri" w:cs="Calibri"/>
          <w:sz w:val="22"/>
          <w:szCs w:val="22"/>
        </w:rPr>
        <w:t>:</w:t>
      </w:r>
    </w:p>
    <w:p w14:paraId="55011332" w14:textId="69140A62" w:rsidR="00683673" w:rsidRDefault="00683673" w:rsidP="00683673">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Support the end-to-end development of the Symbio Capability Model, define the 12 core domains, and establish the Target Maturity required for provincial sustainability</w:t>
      </w:r>
    </w:p>
    <w:p w14:paraId="52469E06" w14:textId="15C62F90" w:rsidR="00683673" w:rsidRDefault="00F5294C" w:rsidP="00683673">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 xml:space="preserve">Facilitate workshops with provincial leadership (RHAs, </w:t>
      </w:r>
      <w:proofErr w:type="spellStart"/>
      <w:r w:rsidR="0092564A">
        <w:rPr>
          <w:rFonts w:asciiTheme="minorHAnsi" w:hAnsiTheme="minorHAnsi" w:cstheme="minorHAnsi"/>
          <w:sz w:val="22"/>
          <w:szCs w:val="22"/>
        </w:rPr>
        <w:t>DoH</w:t>
      </w:r>
      <w:proofErr w:type="spellEnd"/>
      <w:r w:rsidR="0092564A">
        <w:rPr>
          <w:rFonts w:asciiTheme="minorHAnsi" w:hAnsiTheme="minorHAnsi" w:cstheme="minorHAnsi"/>
          <w:sz w:val="22"/>
          <w:szCs w:val="22"/>
        </w:rPr>
        <w:t xml:space="preserve">, </w:t>
      </w:r>
      <w:r>
        <w:rPr>
          <w:rFonts w:asciiTheme="minorHAnsi" w:hAnsiTheme="minorHAnsi" w:cstheme="minorHAnsi"/>
          <w:sz w:val="22"/>
          <w:szCs w:val="22"/>
        </w:rPr>
        <w:t xml:space="preserve">SNB) </w:t>
      </w:r>
      <w:r w:rsidR="00D957B9">
        <w:rPr>
          <w:rFonts w:asciiTheme="minorHAnsi" w:hAnsiTheme="minorHAnsi" w:cstheme="minorHAnsi"/>
          <w:sz w:val="22"/>
          <w:szCs w:val="22"/>
        </w:rPr>
        <w:t xml:space="preserve">and Symbio program stakeholders </w:t>
      </w:r>
      <w:r>
        <w:rPr>
          <w:rFonts w:asciiTheme="minorHAnsi" w:hAnsiTheme="minorHAnsi" w:cstheme="minorHAnsi"/>
          <w:sz w:val="22"/>
          <w:szCs w:val="22"/>
        </w:rPr>
        <w:t xml:space="preserve">to achieve consensus on guiding principles, design guardrails, and decision rights </w:t>
      </w:r>
    </w:p>
    <w:p w14:paraId="2293CEF7" w14:textId="5C6594A7" w:rsidR="00F5294C" w:rsidRDefault="00F5294C" w:rsidP="00683673">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 xml:space="preserve">Support </w:t>
      </w:r>
      <w:r w:rsidR="00787CBF">
        <w:rPr>
          <w:rFonts w:asciiTheme="minorHAnsi" w:hAnsiTheme="minorHAnsi" w:cstheme="minorHAnsi"/>
          <w:sz w:val="22"/>
          <w:szCs w:val="22"/>
        </w:rPr>
        <w:t>de</w:t>
      </w:r>
      <w:r w:rsidR="007348D4">
        <w:rPr>
          <w:rFonts w:asciiTheme="minorHAnsi" w:hAnsiTheme="minorHAnsi" w:cstheme="minorHAnsi"/>
          <w:sz w:val="22"/>
          <w:szCs w:val="22"/>
        </w:rPr>
        <w:t xml:space="preserve">sign of </w:t>
      </w:r>
      <w:r>
        <w:rPr>
          <w:rFonts w:asciiTheme="minorHAnsi" w:hAnsiTheme="minorHAnsi" w:cstheme="minorHAnsi"/>
          <w:sz w:val="22"/>
          <w:szCs w:val="22"/>
        </w:rPr>
        <w:t xml:space="preserve">functional </w:t>
      </w:r>
      <w:r w:rsidR="00A16633">
        <w:rPr>
          <w:rFonts w:asciiTheme="minorHAnsi" w:hAnsiTheme="minorHAnsi" w:cstheme="minorHAnsi"/>
          <w:sz w:val="22"/>
          <w:szCs w:val="22"/>
        </w:rPr>
        <w:t xml:space="preserve">distribution of roles, responsibilities, and </w:t>
      </w:r>
      <w:r w:rsidR="004305B1">
        <w:rPr>
          <w:rFonts w:asciiTheme="minorHAnsi" w:hAnsiTheme="minorHAnsi" w:cstheme="minorHAnsi"/>
          <w:sz w:val="22"/>
          <w:szCs w:val="22"/>
        </w:rPr>
        <w:t>cross-entity</w:t>
      </w:r>
      <w:r w:rsidR="00A16633">
        <w:rPr>
          <w:rFonts w:asciiTheme="minorHAnsi" w:hAnsiTheme="minorHAnsi" w:cstheme="minorHAnsi"/>
          <w:sz w:val="22"/>
          <w:szCs w:val="22"/>
        </w:rPr>
        <w:t xml:space="preserve"> inter</w:t>
      </w:r>
      <w:r w:rsidR="005B37AF">
        <w:rPr>
          <w:rFonts w:asciiTheme="minorHAnsi" w:hAnsiTheme="minorHAnsi" w:cstheme="minorHAnsi"/>
          <w:sz w:val="22"/>
          <w:szCs w:val="22"/>
        </w:rPr>
        <w:t xml:space="preserve">faces to ensure clinical support and technical enablement are balanced </w:t>
      </w:r>
      <w:r w:rsidR="005B37AF" w:rsidRPr="0092564A">
        <w:rPr>
          <w:rFonts w:asciiTheme="minorHAnsi" w:hAnsiTheme="minorHAnsi" w:cstheme="minorHAnsi"/>
          <w:sz w:val="22"/>
          <w:szCs w:val="22"/>
        </w:rPr>
        <w:t>across a multi-entity</w:t>
      </w:r>
      <w:r w:rsidR="005B37AF">
        <w:rPr>
          <w:rFonts w:asciiTheme="minorHAnsi" w:hAnsiTheme="minorHAnsi" w:cstheme="minorHAnsi"/>
          <w:sz w:val="22"/>
          <w:szCs w:val="22"/>
        </w:rPr>
        <w:t xml:space="preserve"> structure </w:t>
      </w:r>
    </w:p>
    <w:p w14:paraId="0331BE84" w14:textId="47A134E5" w:rsidR="005B37AF" w:rsidRDefault="00E435CC" w:rsidP="00683673">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Support the Options Analysis for service delivery (in-house vs. shared services vs. hybrid</w:t>
      </w:r>
      <w:r w:rsidR="00986228">
        <w:rPr>
          <w:rFonts w:asciiTheme="minorHAnsi" w:hAnsiTheme="minorHAnsi" w:cstheme="minorHAnsi"/>
          <w:sz w:val="22"/>
          <w:szCs w:val="22"/>
        </w:rPr>
        <w:t xml:space="preserve"> vs. other variations</w:t>
      </w:r>
      <w:r>
        <w:rPr>
          <w:rFonts w:asciiTheme="minorHAnsi" w:hAnsiTheme="minorHAnsi" w:cstheme="minorHAnsi"/>
          <w:sz w:val="22"/>
          <w:szCs w:val="22"/>
        </w:rPr>
        <w:t xml:space="preserve">) to ensure the final recommendation is supported by a robust </w:t>
      </w:r>
      <w:r w:rsidR="0044471F">
        <w:rPr>
          <w:rFonts w:asciiTheme="minorHAnsi" w:hAnsiTheme="minorHAnsi" w:cstheme="minorHAnsi"/>
          <w:sz w:val="22"/>
          <w:szCs w:val="22"/>
        </w:rPr>
        <w:t>B</w:t>
      </w:r>
      <w:r>
        <w:rPr>
          <w:rFonts w:asciiTheme="minorHAnsi" w:hAnsiTheme="minorHAnsi" w:cstheme="minorHAnsi"/>
          <w:sz w:val="22"/>
          <w:szCs w:val="22"/>
        </w:rPr>
        <w:t xml:space="preserve">usiness </w:t>
      </w:r>
      <w:r w:rsidR="0044471F">
        <w:rPr>
          <w:rFonts w:asciiTheme="minorHAnsi" w:hAnsiTheme="minorHAnsi" w:cstheme="minorHAnsi"/>
          <w:sz w:val="22"/>
          <w:szCs w:val="22"/>
        </w:rPr>
        <w:t>C</w:t>
      </w:r>
      <w:r>
        <w:rPr>
          <w:rFonts w:asciiTheme="minorHAnsi" w:hAnsiTheme="minorHAnsi" w:cstheme="minorHAnsi"/>
          <w:sz w:val="22"/>
          <w:szCs w:val="22"/>
        </w:rPr>
        <w:t>ase</w:t>
      </w:r>
      <w:r w:rsidR="00986228">
        <w:rPr>
          <w:rFonts w:asciiTheme="minorHAnsi" w:hAnsiTheme="minorHAnsi" w:cstheme="minorHAnsi"/>
          <w:sz w:val="22"/>
          <w:szCs w:val="22"/>
        </w:rPr>
        <w:t xml:space="preserve">. </w:t>
      </w:r>
    </w:p>
    <w:p w14:paraId="66F35372" w14:textId="77777777" w:rsidR="00406AD2" w:rsidRDefault="00406AD2" w:rsidP="009D34C0">
      <w:pPr>
        <w:rPr>
          <w:rFonts w:asciiTheme="minorHAnsi" w:hAnsiTheme="minorHAnsi" w:cstheme="minorHAnsi"/>
          <w:sz w:val="22"/>
          <w:szCs w:val="22"/>
        </w:rPr>
      </w:pPr>
    </w:p>
    <w:p w14:paraId="304DB7C5" w14:textId="61801454" w:rsidR="00522B0F" w:rsidRPr="00700D9E" w:rsidRDefault="00522B0F" w:rsidP="009D34C0">
      <w:pPr>
        <w:rPr>
          <w:rFonts w:asciiTheme="minorHAnsi" w:hAnsiTheme="minorHAnsi" w:cstheme="minorHAnsi"/>
          <w:sz w:val="22"/>
          <w:szCs w:val="22"/>
        </w:rPr>
      </w:pPr>
      <w:r w:rsidRPr="00700D9E">
        <w:rPr>
          <w:rFonts w:asciiTheme="minorHAnsi" w:hAnsiTheme="minorHAnsi" w:cstheme="minorHAnsi"/>
          <w:sz w:val="22"/>
          <w:szCs w:val="22"/>
        </w:rPr>
        <w:t xml:space="preserve">The chosen individual’s work will be comprised of a mixture of steady state and project-based efforts. </w:t>
      </w:r>
    </w:p>
    <w:p w14:paraId="308FD05E" w14:textId="77777777" w:rsidR="00522B0F" w:rsidRPr="00700D9E" w:rsidRDefault="00522B0F" w:rsidP="009D34C0">
      <w:pPr>
        <w:pStyle w:val="ListParagraph"/>
        <w:ind w:left="765"/>
        <w:rPr>
          <w:rFonts w:asciiTheme="minorHAnsi" w:hAnsiTheme="minorHAnsi" w:cstheme="minorHAnsi"/>
          <w:sz w:val="22"/>
          <w:szCs w:val="22"/>
        </w:rPr>
      </w:pPr>
      <w:r w:rsidRPr="00700D9E">
        <w:rPr>
          <w:rFonts w:asciiTheme="minorHAnsi" w:hAnsiTheme="minorHAnsi" w:cstheme="minorHAnsi"/>
          <w:sz w:val="22"/>
          <w:szCs w:val="22"/>
        </w:rPr>
        <w:t xml:space="preserve"> </w:t>
      </w:r>
    </w:p>
    <w:p w14:paraId="18396AC9" w14:textId="77777777" w:rsidR="00522B0F" w:rsidRPr="00700D9E" w:rsidRDefault="00522B0F" w:rsidP="009D34C0">
      <w:pPr>
        <w:rPr>
          <w:rFonts w:asciiTheme="minorHAnsi" w:hAnsiTheme="minorHAnsi" w:cstheme="minorHAnsi"/>
          <w:sz w:val="22"/>
          <w:szCs w:val="22"/>
        </w:rPr>
      </w:pPr>
      <w:r w:rsidRPr="00700D9E">
        <w:rPr>
          <w:rFonts w:asciiTheme="minorHAnsi" w:hAnsiTheme="minorHAnsi" w:cstheme="minorHAnsi"/>
          <w:sz w:val="22"/>
          <w:szCs w:val="22"/>
        </w:rPr>
        <w:t>Some after hours and weekend work may be required for the successful candidate, however, any overtime or work during non-business hours must be approved in advance.</w:t>
      </w:r>
      <w:bookmarkStart w:id="11" w:name="_Hlk148700651"/>
    </w:p>
    <w:p w14:paraId="6DC2632E" w14:textId="77777777" w:rsidR="00522B0F" w:rsidRPr="00700D9E" w:rsidRDefault="00522B0F" w:rsidP="00522B0F">
      <w:pPr>
        <w:rPr>
          <w:rFonts w:asciiTheme="minorHAnsi" w:hAnsiTheme="minorHAnsi" w:cstheme="minorHAnsi"/>
          <w:sz w:val="22"/>
          <w:szCs w:val="22"/>
        </w:rPr>
      </w:pPr>
    </w:p>
    <w:p w14:paraId="5563C476" w14:textId="1B9C2FE4" w:rsidR="00522B0F" w:rsidRPr="0079576F" w:rsidRDefault="000979BA" w:rsidP="00522B0F">
      <w:pPr>
        <w:rPr>
          <w:rFonts w:asciiTheme="minorHAnsi" w:hAnsiTheme="minorHAnsi" w:cstheme="minorHAnsi"/>
          <w:b/>
          <w:bCs/>
          <w:sz w:val="22"/>
          <w:szCs w:val="22"/>
        </w:rPr>
      </w:pPr>
      <w:r>
        <w:rPr>
          <w:rFonts w:asciiTheme="minorHAnsi" w:hAnsiTheme="minorHAnsi" w:cstheme="minorHAnsi"/>
          <w:b/>
          <w:bCs/>
          <w:sz w:val="22"/>
          <w:szCs w:val="22"/>
        </w:rPr>
        <w:lastRenderedPageBreak/>
        <w:t xml:space="preserve">The </w:t>
      </w:r>
      <w:proofErr w:type="spellStart"/>
      <w:r>
        <w:rPr>
          <w:rFonts w:asciiTheme="minorHAnsi" w:hAnsiTheme="minorHAnsi" w:cstheme="minorHAnsi"/>
          <w:b/>
          <w:bCs/>
          <w:sz w:val="22"/>
          <w:szCs w:val="22"/>
        </w:rPr>
        <w:t>D</w:t>
      </w:r>
      <w:r w:rsidR="00EC19B3">
        <w:rPr>
          <w:rFonts w:asciiTheme="minorHAnsi" w:hAnsiTheme="minorHAnsi" w:cstheme="minorHAnsi"/>
          <w:b/>
          <w:bCs/>
          <w:sz w:val="22"/>
          <w:szCs w:val="22"/>
        </w:rPr>
        <w:t>o</w:t>
      </w:r>
      <w:r>
        <w:rPr>
          <w:rFonts w:asciiTheme="minorHAnsi" w:hAnsiTheme="minorHAnsi" w:cstheme="minorHAnsi"/>
          <w:b/>
          <w:bCs/>
          <w:sz w:val="22"/>
          <w:szCs w:val="22"/>
        </w:rPr>
        <w:t>H</w:t>
      </w:r>
      <w:proofErr w:type="spellEnd"/>
      <w:r w:rsidR="00522B0F" w:rsidRPr="00700D9E">
        <w:rPr>
          <w:rFonts w:asciiTheme="minorHAnsi" w:hAnsiTheme="minorHAnsi" w:cstheme="minorHAnsi"/>
          <w:b/>
          <w:bCs/>
          <w:sz w:val="22"/>
          <w:szCs w:val="22"/>
        </w:rPr>
        <w:t xml:space="preserve"> will only consider proposals identifying one candidate for the requested role.  If bidding multiple </w:t>
      </w:r>
      <w:r w:rsidR="00522B0F" w:rsidRPr="0079576F">
        <w:rPr>
          <w:rFonts w:asciiTheme="minorHAnsi" w:hAnsiTheme="minorHAnsi" w:cstheme="minorHAnsi"/>
          <w:b/>
          <w:bCs/>
          <w:sz w:val="22"/>
          <w:szCs w:val="22"/>
        </w:rPr>
        <w:t>candidates, they MUST be submitted as separate proposals.</w:t>
      </w:r>
    </w:p>
    <w:p w14:paraId="6F74BA4E" w14:textId="77777777" w:rsidR="00522B0F" w:rsidRPr="0079576F" w:rsidRDefault="00522B0F" w:rsidP="00522B0F">
      <w:pPr>
        <w:rPr>
          <w:rFonts w:asciiTheme="minorHAnsi" w:hAnsiTheme="minorHAnsi" w:cstheme="minorHAnsi"/>
          <w:b/>
          <w:bCs/>
          <w:sz w:val="22"/>
          <w:szCs w:val="22"/>
        </w:rPr>
      </w:pPr>
    </w:p>
    <w:p w14:paraId="48537826" w14:textId="5CC9348B" w:rsidR="00522B0F" w:rsidRPr="0079576F" w:rsidRDefault="00522B0F" w:rsidP="00522B0F">
      <w:pPr>
        <w:rPr>
          <w:rFonts w:asciiTheme="minorHAnsi" w:hAnsiTheme="minorHAnsi" w:cstheme="minorHAnsi"/>
          <w:b/>
          <w:bCs/>
          <w:sz w:val="22"/>
          <w:szCs w:val="22"/>
        </w:rPr>
      </w:pPr>
      <w:r w:rsidRPr="0079576F">
        <w:rPr>
          <w:rFonts w:asciiTheme="minorHAnsi" w:hAnsiTheme="minorHAnsi" w:cstheme="minorHAnsi"/>
          <w:b/>
          <w:bCs/>
          <w:sz w:val="22"/>
          <w:szCs w:val="22"/>
        </w:rPr>
        <w:t xml:space="preserve">The Department of Health is looking acquire </w:t>
      </w:r>
      <w:r w:rsidR="0028364F" w:rsidRPr="0079576F">
        <w:rPr>
          <w:rFonts w:asciiTheme="minorHAnsi" w:hAnsiTheme="minorHAnsi" w:cstheme="minorHAnsi"/>
          <w:b/>
          <w:bCs/>
          <w:sz w:val="22"/>
          <w:szCs w:val="22"/>
        </w:rPr>
        <w:t xml:space="preserve">one (1) </w:t>
      </w:r>
      <w:r w:rsidR="001D1F01">
        <w:rPr>
          <w:rFonts w:asciiTheme="minorHAnsi" w:hAnsiTheme="minorHAnsi" w:cstheme="minorHAnsi"/>
          <w:b/>
          <w:bCs/>
          <w:sz w:val="22"/>
          <w:szCs w:val="22"/>
        </w:rPr>
        <w:t>Business Analyst</w:t>
      </w:r>
      <w:r w:rsidR="000C6B6B">
        <w:rPr>
          <w:rFonts w:asciiTheme="minorHAnsi" w:hAnsiTheme="minorHAnsi" w:cstheme="minorHAnsi"/>
          <w:b/>
          <w:bCs/>
          <w:sz w:val="22"/>
          <w:szCs w:val="22"/>
        </w:rPr>
        <w:t xml:space="preserve"> (</w:t>
      </w:r>
      <w:r w:rsidR="00326A22">
        <w:rPr>
          <w:rFonts w:asciiTheme="minorHAnsi" w:hAnsiTheme="minorHAnsi" w:cstheme="minorHAnsi"/>
          <w:b/>
          <w:bCs/>
          <w:sz w:val="22"/>
          <w:szCs w:val="22"/>
        </w:rPr>
        <w:t>BA</w:t>
      </w:r>
      <w:r w:rsidR="000C6B6B">
        <w:rPr>
          <w:rFonts w:asciiTheme="minorHAnsi" w:hAnsiTheme="minorHAnsi" w:cstheme="minorHAnsi"/>
          <w:b/>
          <w:bCs/>
          <w:sz w:val="22"/>
          <w:szCs w:val="22"/>
        </w:rPr>
        <w:t>3)</w:t>
      </w:r>
      <w:r w:rsidR="0028364F" w:rsidRPr="0079576F">
        <w:rPr>
          <w:rFonts w:asciiTheme="minorHAnsi" w:hAnsiTheme="minorHAnsi" w:cstheme="minorHAnsi"/>
          <w:b/>
          <w:bCs/>
          <w:sz w:val="22"/>
          <w:szCs w:val="22"/>
        </w:rPr>
        <w:t xml:space="preserve"> </w:t>
      </w:r>
      <w:r w:rsidR="005A4A43" w:rsidRPr="0079576F">
        <w:rPr>
          <w:rFonts w:ascii="Calibri" w:hAnsi="Calibri" w:cs="Calibri"/>
          <w:b/>
          <w:bCs/>
          <w:sz w:val="22"/>
          <w:szCs w:val="22"/>
        </w:rPr>
        <w:t xml:space="preserve">– </w:t>
      </w:r>
      <w:r w:rsidR="00EC66C5">
        <w:rPr>
          <w:rFonts w:ascii="Calibri" w:hAnsi="Calibri" w:cs="Calibri"/>
          <w:b/>
          <w:bCs/>
          <w:sz w:val="22"/>
          <w:szCs w:val="22"/>
        </w:rPr>
        <w:t>Target</w:t>
      </w:r>
      <w:r w:rsidR="0028364F" w:rsidRPr="0079576F">
        <w:rPr>
          <w:rFonts w:ascii="Calibri" w:hAnsi="Calibri" w:cs="Calibri"/>
          <w:b/>
          <w:bCs/>
          <w:sz w:val="22"/>
          <w:szCs w:val="22"/>
        </w:rPr>
        <w:t xml:space="preserve"> Operating Model</w:t>
      </w:r>
      <w:r w:rsidR="00326A22">
        <w:rPr>
          <w:rFonts w:ascii="Calibri" w:hAnsi="Calibri" w:cs="Calibri"/>
          <w:b/>
          <w:bCs/>
          <w:sz w:val="22"/>
          <w:szCs w:val="22"/>
        </w:rPr>
        <w:t xml:space="preserve"> Specialist </w:t>
      </w:r>
      <w:r w:rsidR="00326A22" w:rsidRPr="0079576F">
        <w:rPr>
          <w:rFonts w:ascii="Calibri" w:hAnsi="Calibri" w:cs="Calibri"/>
          <w:b/>
          <w:bCs/>
          <w:sz w:val="22"/>
          <w:szCs w:val="22"/>
        </w:rPr>
        <w:t>for</w:t>
      </w:r>
      <w:r w:rsidRPr="0079576F">
        <w:rPr>
          <w:rFonts w:asciiTheme="minorHAnsi" w:hAnsiTheme="minorHAnsi" w:cstheme="minorHAnsi"/>
          <w:b/>
          <w:bCs/>
          <w:sz w:val="22"/>
          <w:szCs w:val="22"/>
        </w:rPr>
        <w:t xml:space="preserve"> this statement of work. </w:t>
      </w:r>
    </w:p>
    <w:p w14:paraId="130C1BA4" w14:textId="77777777" w:rsidR="00522B0F" w:rsidRDefault="00522B0F" w:rsidP="00522B0F">
      <w:pPr>
        <w:jc w:val="both"/>
        <w:rPr>
          <w:rFonts w:ascii="Calibri" w:hAnsi="Calibri" w:cs="Calibri"/>
          <w:sz w:val="22"/>
          <w:szCs w:val="22"/>
        </w:rPr>
      </w:pPr>
    </w:p>
    <w:p w14:paraId="528D0C76" w14:textId="77777777" w:rsidR="00522B0F" w:rsidRDefault="00522B0F" w:rsidP="00522B0F">
      <w:pPr>
        <w:jc w:val="both"/>
        <w:rPr>
          <w:rFonts w:ascii="Calibri" w:hAnsi="Calibri" w:cs="Calibri"/>
          <w:sz w:val="22"/>
          <w:szCs w:val="22"/>
        </w:rPr>
      </w:pPr>
      <w:r w:rsidRPr="00C834F9">
        <w:rPr>
          <w:rFonts w:ascii="Calibri" w:hAnsi="Calibri" w:cs="Calibri"/>
          <w:sz w:val="22"/>
          <w:szCs w:val="22"/>
        </w:rPr>
        <w:t>The successful proponent</w:t>
      </w:r>
      <w:r>
        <w:rPr>
          <w:rFonts w:ascii="Calibri" w:hAnsi="Calibri" w:cs="Calibri"/>
          <w:sz w:val="22"/>
          <w:szCs w:val="22"/>
        </w:rPr>
        <w:t>s</w:t>
      </w:r>
      <w:r w:rsidRPr="00C834F9">
        <w:rPr>
          <w:rFonts w:ascii="Calibri" w:hAnsi="Calibri" w:cs="Calibri"/>
          <w:sz w:val="22"/>
          <w:szCs w:val="22"/>
        </w:rPr>
        <w:t xml:space="preserve"> will be expected to produce the deliverables described </w:t>
      </w:r>
      <w:r>
        <w:rPr>
          <w:rFonts w:ascii="Calibri" w:hAnsi="Calibri" w:cs="Calibri"/>
          <w:sz w:val="22"/>
          <w:szCs w:val="22"/>
        </w:rPr>
        <w:t xml:space="preserve">in </w:t>
      </w:r>
      <w:r w:rsidRPr="00370C85">
        <w:rPr>
          <w:rFonts w:ascii="Calibri" w:hAnsi="Calibri" w:cs="Calibri"/>
          <w:sz w:val="22"/>
          <w:szCs w:val="22"/>
        </w:rPr>
        <w:t xml:space="preserve">Section </w:t>
      </w:r>
      <w:r>
        <w:rPr>
          <w:rFonts w:ascii="Calibri" w:hAnsi="Calibri" w:cs="Calibri"/>
          <w:sz w:val="22"/>
          <w:szCs w:val="22"/>
        </w:rPr>
        <w:t>11</w:t>
      </w:r>
      <w:r w:rsidRPr="00370C85">
        <w:rPr>
          <w:rFonts w:ascii="Calibri" w:hAnsi="Calibri" w:cs="Calibri"/>
          <w:sz w:val="22"/>
          <w:szCs w:val="22"/>
        </w:rPr>
        <w:t>.</w:t>
      </w:r>
    </w:p>
    <w:bookmarkEnd w:id="11"/>
    <w:p w14:paraId="37897740" w14:textId="063D60D2" w:rsidR="0056121F" w:rsidRDefault="0056121F" w:rsidP="00FC0469">
      <w:pPr>
        <w:pStyle w:val="Heading1"/>
        <w:rPr>
          <w:rFonts w:ascii="Calibri" w:hAnsi="Calibri" w:cs="Calibri"/>
          <w:lang w:val="en-CA"/>
        </w:rPr>
      </w:pPr>
      <w:r>
        <w:rPr>
          <w:rFonts w:ascii="Calibri" w:hAnsi="Calibri" w:cs="Calibri"/>
          <w:lang w:val="en-CA"/>
        </w:rPr>
        <w:t xml:space="preserve">Mandatory </w:t>
      </w:r>
      <w:r w:rsidR="00D471BF">
        <w:rPr>
          <w:rFonts w:ascii="Calibri" w:hAnsi="Calibri" w:cs="Calibri"/>
          <w:lang w:val="en-CA"/>
        </w:rPr>
        <w:t>Requirements</w:t>
      </w:r>
      <w:bookmarkEnd w:id="8"/>
      <w:bookmarkEnd w:id="9"/>
      <w:bookmarkEnd w:id="10"/>
    </w:p>
    <w:p w14:paraId="2FB0AD97" w14:textId="16DFCD62" w:rsidR="00363935" w:rsidRDefault="3C4A10A7" w:rsidP="00E21BAD">
      <w:pPr>
        <w:spacing w:before="100"/>
        <w:jc w:val="both"/>
        <w:rPr>
          <w:rFonts w:ascii="Calibri" w:hAnsi="Calibri" w:cs="Calibri"/>
          <w:sz w:val="22"/>
          <w:szCs w:val="22"/>
        </w:rPr>
      </w:pPr>
      <w:r w:rsidRPr="3E08DACD">
        <w:rPr>
          <w:rFonts w:ascii="Calibri" w:hAnsi="Calibri" w:cs="Calibri"/>
          <w:sz w:val="22"/>
          <w:szCs w:val="22"/>
        </w:rPr>
        <w:t xml:space="preserve">The </w:t>
      </w:r>
      <w:r w:rsidR="00240C22" w:rsidRPr="3E08DACD">
        <w:rPr>
          <w:rFonts w:ascii="Calibri" w:hAnsi="Calibri" w:cs="Calibri"/>
          <w:sz w:val="22"/>
          <w:szCs w:val="22"/>
        </w:rPr>
        <w:t>D</w:t>
      </w:r>
      <w:r w:rsidR="006D5C60" w:rsidRPr="3E08DACD">
        <w:rPr>
          <w:rFonts w:ascii="Calibri" w:hAnsi="Calibri" w:cs="Calibri"/>
          <w:sz w:val="22"/>
          <w:szCs w:val="22"/>
        </w:rPr>
        <w:t>epartment of Health</w:t>
      </w:r>
      <w:r w:rsidR="00363935" w:rsidRPr="3E08DACD">
        <w:rPr>
          <w:rFonts w:ascii="Calibri" w:hAnsi="Calibri" w:cs="Calibri"/>
          <w:sz w:val="22"/>
          <w:szCs w:val="22"/>
        </w:rPr>
        <w:t xml:space="preserve"> seeks a resource that demonstrates the following Mandatory Requirements. </w:t>
      </w:r>
    </w:p>
    <w:p w14:paraId="28003D71" w14:textId="0902A9A0" w:rsidR="00363935" w:rsidRDefault="00363935" w:rsidP="00E21BAD">
      <w:pPr>
        <w:spacing w:before="100" w:after="120"/>
        <w:jc w:val="both"/>
        <w:rPr>
          <w:rFonts w:ascii="Calibri" w:hAnsi="Calibri" w:cs="Arial"/>
          <w:sz w:val="22"/>
          <w:szCs w:val="22"/>
        </w:rPr>
      </w:pPr>
      <w:r w:rsidRPr="00771BF0">
        <w:rPr>
          <w:rFonts w:ascii="Calibri" w:hAnsi="Calibri" w:cs="Calibri"/>
          <w:sz w:val="22"/>
          <w:szCs w:val="22"/>
        </w:rPr>
        <w:t xml:space="preserve">For </w:t>
      </w:r>
      <w:r>
        <w:rPr>
          <w:rFonts w:ascii="Calibri" w:hAnsi="Calibri" w:cs="Calibri"/>
          <w:sz w:val="22"/>
          <w:szCs w:val="22"/>
        </w:rPr>
        <w:t xml:space="preserve">mandatory </w:t>
      </w:r>
      <w:r w:rsidRPr="00771BF0">
        <w:rPr>
          <w:rFonts w:ascii="Calibri" w:hAnsi="Calibri" w:cs="Calibri"/>
          <w:sz w:val="22"/>
          <w:szCs w:val="22"/>
        </w:rPr>
        <w:t>requirements, bidders must provide sufficient detail to allow the evaluators to understand the</w:t>
      </w:r>
      <w:r>
        <w:rPr>
          <w:rFonts w:ascii="Calibri" w:hAnsi="Calibri" w:cs="Calibri"/>
          <w:sz w:val="22"/>
          <w:szCs w:val="22"/>
        </w:rPr>
        <w:t xml:space="preserve"> education,</w:t>
      </w:r>
      <w:r w:rsidRPr="00771BF0">
        <w:rPr>
          <w:rFonts w:ascii="Calibri" w:hAnsi="Calibri" w:cs="Calibri"/>
          <w:sz w:val="22"/>
          <w:szCs w:val="22"/>
        </w:rPr>
        <w:t xml:space="preserve"> work experience, role, </w:t>
      </w:r>
      <w:r w:rsidR="00D80F07" w:rsidRPr="00771BF0">
        <w:rPr>
          <w:rFonts w:ascii="Calibri" w:hAnsi="Calibri" w:cs="Calibri"/>
          <w:sz w:val="22"/>
          <w:szCs w:val="22"/>
        </w:rPr>
        <w:t>duties,</w:t>
      </w:r>
      <w:r w:rsidRPr="00771BF0">
        <w:rPr>
          <w:rFonts w:ascii="Calibri" w:hAnsi="Calibri" w:cs="Calibri"/>
          <w:sz w:val="22"/>
          <w:szCs w:val="22"/>
        </w:rPr>
        <w:t xml:space="preserve"> and duration (clearly stating from Month</w:t>
      </w:r>
      <w:r w:rsidR="00405365">
        <w:rPr>
          <w:rFonts w:ascii="Calibri" w:hAnsi="Calibri" w:cs="Calibri"/>
          <w:sz w:val="22"/>
          <w:szCs w:val="22"/>
        </w:rPr>
        <w:t xml:space="preserve"> </w:t>
      </w:r>
      <w:r w:rsidRPr="00771BF0">
        <w:rPr>
          <w:rFonts w:ascii="Calibri" w:hAnsi="Calibri" w:cs="Calibri"/>
          <w:sz w:val="22"/>
          <w:szCs w:val="22"/>
        </w:rPr>
        <w:t>/</w:t>
      </w:r>
      <w:r w:rsidR="00405365">
        <w:rPr>
          <w:rFonts w:ascii="Calibri" w:hAnsi="Calibri" w:cs="Calibri"/>
          <w:sz w:val="22"/>
          <w:szCs w:val="22"/>
        </w:rPr>
        <w:t xml:space="preserve"> </w:t>
      </w:r>
      <w:r w:rsidRPr="00771BF0">
        <w:rPr>
          <w:rFonts w:ascii="Calibri" w:hAnsi="Calibri" w:cs="Calibri"/>
          <w:sz w:val="22"/>
          <w:szCs w:val="22"/>
        </w:rPr>
        <w:t>Year to Month / Year).  Failure to provide all required details to verify the experience may result in disqualification of the vendor’s proposal</w:t>
      </w:r>
      <w:r w:rsidRPr="00771BF0">
        <w:rPr>
          <w:rFonts w:ascii="Calibri" w:hAnsi="Calibri" w:cs="Arial"/>
          <w:sz w:val="22"/>
          <w:szCs w:val="22"/>
        </w:rPr>
        <w:t>.</w:t>
      </w:r>
    </w:p>
    <w:p w14:paraId="4E009FE3" w14:textId="336604F5" w:rsidR="003A40B3" w:rsidRPr="002519DB" w:rsidRDefault="003A40B3" w:rsidP="00E21BAD">
      <w:pPr>
        <w:spacing w:before="100"/>
        <w:jc w:val="both"/>
        <w:rPr>
          <w:rFonts w:asciiTheme="minorHAnsi" w:hAnsiTheme="minorHAnsi" w:cstheme="minorHAnsi"/>
          <w:sz w:val="22"/>
          <w:szCs w:val="22"/>
        </w:rPr>
      </w:pPr>
      <w:r w:rsidRPr="002519DB">
        <w:rPr>
          <w:rFonts w:asciiTheme="minorHAnsi" w:hAnsiTheme="minorHAnsi" w:cstheme="minorHAnsi"/>
          <w:sz w:val="22"/>
          <w:szCs w:val="22"/>
        </w:rPr>
        <w:t xml:space="preserve">*Bidders must not alter any portion of the Solicitation or associated documents, </w:t>
      </w:r>
      <w:r w:rsidR="006D5C60" w:rsidRPr="002519DB">
        <w:rPr>
          <w:rFonts w:asciiTheme="minorHAnsi" w:hAnsiTheme="minorHAnsi" w:cstheme="minorHAnsi"/>
          <w:sz w:val="22"/>
          <w:szCs w:val="22"/>
        </w:rPr>
        <w:t>except for</w:t>
      </w:r>
      <w:r>
        <w:rPr>
          <w:rFonts w:asciiTheme="minorHAnsi" w:hAnsiTheme="minorHAnsi" w:cstheme="minorHAnsi"/>
          <w:sz w:val="22"/>
          <w:szCs w:val="22"/>
        </w:rPr>
        <w:t>,</w:t>
      </w:r>
      <w:r w:rsidRPr="002519DB">
        <w:rPr>
          <w:rFonts w:asciiTheme="minorHAnsi" w:hAnsiTheme="minorHAnsi" w:cstheme="minorHAnsi"/>
          <w:sz w:val="22"/>
          <w:szCs w:val="22"/>
        </w:rPr>
        <w:t xml:space="preserve"> adding the information requested by the Solicitation.  Bids containing clauses additional to the Solicitation that are “qualified” or “conditional” may be rejected.</w:t>
      </w:r>
    </w:p>
    <w:p w14:paraId="11A33B89" w14:textId="14AA0E0D" w:rsidR="007F37F4" w:rsidRDefault="007F37F4">
      <w:pPr>
        <w:rPr>
          <w:rFonts w:ascii="Calibri" w:hAnsi="Calibri" w:cs="Calibri"/>
          <w:sz w:val="22"/>
          <w:szCs w:val="22"/>
        </w:rPr>
      </w:pPr>
    </w:p>
    <w:p w14:paraId="79D9460B" w14:textId="3FF77CA9" w:rsidR="007F37F4" w:rsidRDefault="007F37F4">
      <w:pPr>
        <w:rPr>
          <w:rFonts w:ascii="Calibri" w:hAnsi="Calibri" w:cs="Calibri"/>
          <w:b/>
          <w:bCs/>
          <w:sz w:val="22"/>
          <w:szCs w:val="22"/>
        </w:rPr>
      </w:pPr>
      <w:r w:rsidRPr="007F37F4">
        <w:rPr>
          <w:rFonts w:ascii="Calibri" w:hAnsi="Calibri" w:cs="Calibri"/>
          <w:b/>
          <w:bCs/>
          <w:sz w:val="22"/>
          <w:szCs w:val="22"/>
        </w:rPr>
        <w:t>Mandatory Requirements</w:t>
      </w:r>
    </w:p>
    <w:p w14:paraId="76D33426" w14:textId="77777777" w:rsidR="00522B0F" w:rsidRPr="007F37F4" w:rsidRDefault="00522B0F">
      <w:pPr>
        <w:rPr>
          <w:rFonts w:ascii="Calibri" w:hAnsi="Calibri" w:cs="Calibri"/>
          <w:b/>
          <w:bCs/>
          <w:sz w:val="22"/>
          <w:szCs w:val="22"/>
        </w:rPr>
      </w:pPr>
    </w:p>
    <w:tbl>
      <w:tblPr>
        <w:tblW w:w="1072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2"/>
        <w:gridCol w:w="7891"/>
        <w:gridCol w:w="1655"/>
      </w:tblGrid>
      <w:tr w:rsidR="00F06E66" w:rsidRPr="00F11C90" w14:paraId="397B6974" w14:textId="77777777" w:rsidTr="00E21BAD">
        <w:trPr>
          <w:trHeight w:val="436"/>
        </w:trPr>
        <w:tc>
          <w:tcPr>
            <w:tcW w:w="1182" w:type="dxa"/>
            <w:shd w:val="clear" w:color="auto" w:fill="D9D9D9" w:themeFill="background1" w:themeFillShade="D9"/>
          </w:tcPr>
          <w:p w14:paraId="77FDD41A" w14:textId="77777777" w:rsidR="00F06E66" w:rsidRPr="00F06E66" w:rsidRDefault="00F06E66" w:rsidP="00FC0469">
            <w:pPr>
              <w:spacing w:before="120" w:after="120"/>
              <w:jc w:val="center"/>
              <w:rPr>
                <w:rFonts w:ascii="Calibri" w:hAnsi="Calibri" w:cs="Times New Roman"/>
                <w:sz w:val="20"/>
                <w:szCs w:val="20"/>
                <w:lang w:val="en-US"/>
              </w:rPr>
            </w:pPr>
            <w:r w:rsidRPr="00F06E66">
              <w:rPr>
                <w:rFonts w:ascii="Calibri" w:hAnsi="Calibri" w:cs="Times New Roman"/>
                <w:b/>
                <w:sz w:val="20"/>
                <w:szCs w:val="20"/>
                <w:lang w:val="en-US"/>
              </w:rPr>
              <w:t>No.</w:t>
            </w:r>
          </w:p>
        </w:tc>
        <w:tc>
          <w:tcPr>
            <w:tcW w:w="7891" w:type="dxa"/>
            <w:shd w:val="clear" w:color="auto" w:fill="D9D9D9" w:themeFill="background1" w:themeFillShade="D9"/>
          </w:tcPr>
          <w:p w14:paraId="5FBEE1DA" w14:textId="77777777" w:rsidR="00F06E66" w:rsidRPr="00F06E66" w:rsidRDefault="00F06E66" w:rsidP="00FC0469">
            <w:pPr>
              <w:spacing w:before="120" w:after="120"/>
              <w:jc w:val="center"/>
              <w:rPr>
                <w:rFonts w:ascii="Calibri" w:hAnsi="Calibri" w:cs="Times New Roman"/>
                <w:sz w:val="20"/>
                <w:szCs w:val="20"/>
                <w:lang w:val="en-US"/>
              </w:rPr>
            </w:pPr>
            <w:r w:rsidRPr="00F06E66">
              <w:rPr>
                <w:rFonts w:ascii="Calibri" w:hAnsi="Calibri"/>
                <w:b/>
                <w:sz w:val="20"/>
                <w:szCs w:val="20"/>
              </w:rPr>
              <w:t>Requirement</w:t>
            </w:r>
          </w:p>
        </w:tc>
        <w:tc>
          <w:tcPr>
            <w:tcW w:w="1655" w:type="dxa"/>
            <w:shd w:val="clear" w:color="auto" w:fill="D9D9D9" w:themeFill="background1" w:themeFillShade="D9"/>
          </w:tcPr>
          <w:p w14:paraId="38EB6481" w14:textId="77777777" w:rsidR="00F06E66" w:rsidRPr="00F06E66" w:rsidRDefault="00F06E66" w:rsidP="00FC0469">
            <w:pPr>
              <w:spacing w:before="120" w:after="120"/>
              <w:jc w:val="center"/>
              <w:rPr>
                <w:rFonts w:ascii="Calibri" w:hAnsi="Calibri" w:cs="Times New Roman"/>
                <w:b/>
                <w:sz w:val="20"/>
                <w:szCs w:val="20"/>
                <w:lang w:val="en-US"/>
              </w:rPr>
            </w:pPr>
            <w:r>
              <w:rPr>
                <w:rFonts w:ascii="Calibri" w:hAnsi="Calibri" w:cs="Times New Roman"/>
                <w:b/>
                <w:sz w:val="20"/>
                <w:szCs w:val="20"/>
                <w:lang w:val="en-US"/>
              </w:rPr>
              <w:t>Required</w:t>
            </w:r>
          </w:p>
        </w:tc>
      </w:tr>
      <w:tr w:rsidR="00F06E66" w:rsidRPr="0018140F" w14:paraId="1684EC4D" w14:textId="77777777" w:rsidTr="00E21BAD">
        <w:trPr>
          <w:trHeight w:val="777"/>
        </w:trPr>
        <w:tc>
          <w:tcPr>
            <w:tcW w:w="1182" w:type="dxa"/>
            <w:vAlign w:val="center"/>
          </w:tcPr>
          <w:p w14:paraId="4E8950A5" w14:textId="77777777" w:rsidR="00F06E66" w:rsidRPr="00B55673" w:rsidRDefault="00F06E66" w:rsidP="00FC0469">
            <w:pPr>
              <w:spacing w:before="120" w:after="120"/>
              <w:jc w:val="center"/>
              <w:rPr>
                <w:rFonts w:ascii="Calibri" w:hAnsi="Calibri" w:cs="Times New Roman"/>
                <w:sz w:val="22"/>
                <w:szCs w:val="22"/>
                <w:lang w:val="en-US"/>
              </w:rPr>
            </w:pPr>
            <w:r w:rsidRPr="00B55673">
              <w:rPr>
                <w:rFonts w:ascii="Calibri" w:hAnsi="Calibri" w:cs="Times New Roman"/>
                <w:sz w:val="22"/>
                <w:szCs w:val="22"/>
                <w:lang w:val="en-US"/>
              </w:rPr>
              <w:t>M1</w:t>
            </w:r>
          </w:p>
        </w:tc>
        <w:tc>
          <w:tcPr>
            <w:tcW w:w="7891" w:type="dxa"/>
            <w:vAlign w:val="center"/>
          </w:tcPr>
          <w:p w14:paraId="04E7AB0D" w14:textId="7C6E1039" w:rsidR="00EB548E" w:rsidRPr="00D766A7" w:rsidRDefault="00D766A7" w:rsidP="00D766A7">
            <w:pPr>
              <w:spacing w:line="300" w:lineRule="atLeast"/>
              <w:rPr>
                <w:rFonts w:ascii="Segoe UI" w:hAnsi="Segoe UI" w:cs="Segoe UI"/>
                <w:sz w:val="21"/>
                <w:szCs w:val="21"/>
              </w:rPr>
            </w:pPr>
            <w:r>
              <w:rPr>
                <w:rFonts w:ascii="Segoe UI" w:hAnsi="Segoe UI" w:cs="Segoe UI"/>
                <w:sz w:val="21"/>
                <w:szCs w:val="21"/>
              </w:rPr>
              <w:t>University degree in Business Administration, Health Informatics, Information Technology, or a related discipline, or an equivalent combination of relevant education and demonstrated professional experience in healthcare or information systems.</w:t>
            </w:r>
          </w:p>
        </w:tc>
        <w:tc>
          <w:tcPr>
            <w:tcW w:w="1655" w:type="dxa"/>
            <w:vAlign w:val="center"/>
          </w:tcPr>
          <w:p w14:paraId="4699D4C9" w14:textId="77777777" w:rsidR="00F06E66" w:rsidRPr="00F11C90" w:rsidRDefault="005A0446" w:rsidP="00FC0469">
            <w:pPr>
              <w:spacing w:before="120" w:after="120"/>
              <w:jc w:val="center"/>
              <w:rPr>
                <w:rFonts w:ascii="Calibri" w:hAnsi="Calibri" w:cs="Times New Roman"/>
                <w:sz w:val="22"/>
                <w:szCs w:val="22"/>
                <w:lang w:val="en-US"/>
              </w:rPr>
            </w:pPr>
            <w:r>
              <w:rPr>
                <w:rFonts w:ascii="Calibri" w:hAnsi="Calibri" w:cs="Times New Roman"/>
                <w:sz w:val="22"/>
                <w:szCs w:val="22"/>
                <w:lang w:val="en-US"/>
              </w:rPr>
              <w:t>Yes</w:t>
            </w:r>
          </w:p>
        </w:tc>
      </w:tr>
      <w:tr w:rsidR="00896D6D" w:rsidRPr="0018140F" w14:paraId="07581EFE" w14:textId="77777777" w:rsidTr="00E21BAD">
        <w:trPr>
          <w:trHeight w:val="777"/>
        </w:trPr>
        <w:tc>
          <w:tcPr>
            <w:tcW w:w="1182" w:type="dxa"/>
            <w:vAlign w:val="center"/>
          </w:tcPr>
          <w:p w14:paraId="491627BF" w14:textId="07E2BA22" w:rsidR="00896D6D" w:rsidRPr="00B55673" w:rsidRDefault="006761E7" w:rsidP="00FC0469">
            <w:pPr>
              <w:spacing w:before="120" w:after="120"/>
              <w:jc w:val="center"/>
              <w:rPr>
                <w:rFonts w:ascii="Calibri" w:hAnsi="Calibri" w:cs="Times New Roman"/>
                <w:sz w:val="22"/>
                <w:szCs w:val="22"/>
                <w:lang w:val="en-US"/>
              </w:rPr>
            </w:pPr>
            <w:r>
              <w:rPr>
                <w:rFonts w:ascii="Calibri" w:hAnsi="Calibri" w:cs="Times New Roman"/>
                <w:sz w:val="22"/>
                <w:szCs w:val="22"/>
                <w:lang w:val="en-US"/>
              </w:rPr>
              <w:t>M2</w:t>
            </w:r>
          </w:p>
        </w:tc>
        <w:tc>
          <w:tcPr>
            <w:tcW w:w="7891" w:type="dxa"/>
            <w:vAlign w:val="center"/>
          </w:tcPr>
          <w:p w14:paraId="71FFB05D" w14:textId="2496FB61" w:rsidR="00896D6D" w:rsidRDefault="00896D6D" w:rsidP="00D766A7">
            <w:pPr>
              <w:spacing w:line="300" w:lineRule="atLeast"/>
              <w:rPr>
                <w:rFonts w:ascii="Segoe UI" w:hAnsi="Segoe UI" w:cs="Segoe UI"/>
                <w:sz w:val="21"/>
                <w:szCs w:val="21"/>
              </w:rPr>
            </w:pPr>
            <w:r>
              <w:rPr>
                <w:rFonts w:ascii="Segoe UI" w:hAnsi="Segoe UI" w:cs="Segoe UI"/>
                <w:sz w:val="21"/>
                <w:szCs w:val="21"/>
              </w:rPr>
              <w:t xml:space="preserve">Canadian healthcare experience </w:t>
            </w:r>
            <w:r w:rsidR="00AB0BEC">
              <w:rPr>
                <w:rFonts w:ascii="Segoe UI" w:hAnsi="Segoe UI" w:cs="Segoe UI"/>
                <w:sz w:val="21"/>
                <w:szCs w:val="21"/>
              </w:rPr>
              <w:t xml:space="preserve">with a proven track record </w:t>
            </w:r>
            <w:r w:rsidR="008F2828">
              <w:rPr>
                <w:rFonts w:ascii="Segoe UI" w:hAnsi="Segoe UI" w:cs="Segoe UI"/>
                <w:sz w:val="21"/>
                <w:szCs w:val="21"/>
              </w:rPr>
              <w:t xml:space="preserve">of </w:t>
            </w:r>
            <w:r w:rsidR="00390FD0">
              <w:rPr>
                <w:rFonts w:ascii="Segoe UI" w:hAnsi="Segoe UI" w:cs="Segoe UI"/>
                <w:sz w:val="21"/>
                <w:szCs w:val="21"/>
              </w:rPr>
              <w:t>navigating and</w:t>
            </w:r>
            <w:r w:rsidR="00EE7438">
              <w:rPr>
                <w:rFonts w:ascii="Segoe UI" w:hAnsi="Segoe UI" w:cs="Segoe UI"/>
                <w:sz w:val="21"/>
                <w:szCs w:val="21"/>
              </w:rPr>
              <w:t xml:space="preserve"> </w:t>
            </w:r>
            <w:r w:rsidR="006F36FB">
              <w:rPr>
                <w:rFonts w:ascii="Segoe UI" w:hAnsi="Segoe UI" w:cs="Segoe UI"/>
                <w:sz w:val="21"/>
                <w:szCs w:val="21"/>
              </w:rPr>
              <w:t xml:space="preserve">managing </w:t>
            </w:r>
            <w:r w:rsidR="0032205C">
              <w:rPr>
                <w:rFonts w:ascii="Segoe UI" w:hAnsi="Segoe UI" w:cs="Segoe UI"/>
                <w:sz w:val="21"/>
                <w:szCs w:val="21"/>
              </w:rPr>
              <w:t>multi-organizational</w:t>
            </w:r>
            <w:r w:rsidR="00111210">
              <w:rPr>
                <w:rFonts w:ascii="Segoe UI" w:hAnsi="Segoe UI" w:cs="Segoe UI"/>
                <w:sz w:val="21"/>
                <w:szCs w:val="21"/>
              </w:rPr>
              <w:t xml:space="preserve"> partnership</w:t>
            </w:r>
            <w:r w:rsidR="00E7226A">
              <w:rPr>
                <w:rFonts w:ascii="Segoe UI" w:hAnsi="Segoe UI" w:cs="Segoe UI"/>
                <w:sz w:val="21"/>
                <w:szCs w:val="21"/>
              </w:rPr>
              <w:t xml:space="preserve"> needs</w:t>
            </w:r>
            <w:r w:rsidR="00AB0BEC">
              <w:rPr>
                <w:rFonts w:ascii="Segoe UI" w:hAnsi="Segoe UI" w:cs="Segoe UI"/>
                <w:sz w:val="21"/>
                <w:szCs w:val="21"/>
              </w:rPr>
              <w:t xml:space="preserve"> </w:t>
            </w:r>
            <w:r w:rsidR="00DD5C82">
              <w:rPr>
                <w:rFonts w:ascii="Segoe UI" w:hAnsi="Segoe UI" w:cs="Segoe UI"/>
                <w:sz w:val="21"/>
                <w:szCs w:val="21"/>
              </w:rPr>
              <w:t xml:space="preserve">(e.g., shared services, shared CIS, hospital </w:t>
            </w:r>
            <w:r w:rsidR="00B01178">
              <w:rPr>
                <w:rFonts w:ascii="Segoe UI" w:hAnsi="Segoe UI" w:cs="Segoe UI"/>
                <w:sz w:val="21"/>
                <w:szCs w:val="21"/>
              </w:rPr>
              <w:t>amalgamations</w:t>
            </w:r>
            <w:r w:rsidR="00DD5C82">
              <w:rPr>
                <w:rFonts w:ascii="Segoe UI" w:hAnsi="Segoe UI" w:cs="Segoe UI"/>
                <w:sz w:val="21"/>
                <w:szCs w:val="21"/>
              </w:rPr>
              <w:t xml:space="preserve">, etc.) </w:t>
            </w:r>
            <w:r w:rsidR="00111210">
              <w:rPr>
                <w:rFonts w:ascii="Segoe UI" w:hAnsi="Segoe UI" w:cs="Segoe UI"/>
                <w:sz w:val="21"/>
                <w:szCs w:val="21"/>
              </w:rPr>
              <w:t>to enable</w:t>
            </w:r>
            <w:r w:rsidR="00AB0BEC">
              <w:rPr>
                <w:rFonts w:ascii="Segoe UI" w:hAnsi="Segoe UI" w:cs="Segoe UI"/>
                <w:sz w:val="21"/>
                <w:szCs w:val="21"/>
              </w:rPr>
              <w:t xml:space="preserve"> </w:t>
            </w:r>
            <w:r w:rsidR="006F36FB">
              <w:rPr>
                <w:rFonts w:ascii="Segoe UI" w:hAnsi="Segoe UI" w:cs="Segoe UI"/>
                <w:sz w:val="21"/>
                <w:szCs w:val="21"/>
              </w:rPr>
              <w:t>large-scale transformative healthcare</w:t>
            </w:r>
            <w:r w:rsidR="00C3544A">
              <w:rPr>
                <w:rFonts w:ascii="Segoe UI" w:hAnsi="Segoe UI" w:cs="Segoe UI"/>
                <w:sz w:val="21"/>
                <w:szCs w:val="21"/>
              </w:rPr>
              <w:t xml:space="preserve">/ </w:t>
            </w:r>
            <w:r w:rsidR="00121053">
              <w:rPr>
                <w:rFonts w:ascii="Segoe UI" w:hAnsi="Segoe UI" w:cs="Segoe UI"/>
                <w:sz w:val="21"/>
                <w:szCs w:val="21"/>
              </w:rPr>
              <w:t xml:space="preserve">digital health initiatives within a provincial, regional, or health </w:t>
            </w:r>
            <w:r w:rsidR="00111210">
              <w:rPr>
                <w:rFonts w:ascii="Segoe UI" w:hAnsi="Segoe UI" w:cs="Segoe UI"/>
                <w:sz w:val="21"/>
                <w:szCs w:val="21"/>
              </w:rPr>
              <w:t xml:space="preserve">network </w:t>
            </w:r>
            <w:r w:rsidR="00121053">
              <w:rPr>
                <w:rFonts w:ascii="Segoe UI" w:hAnsi="Segoe UI" w:cs="Segoe UI"/>
                <w:sz w:val="21"/>
                <w:szCs w:val="21"/>
              </w:rPr>
              <w:t xml:space="preserve">environment. </w:t>
            </w:r>
          </w:p>
        </w:tc>
        <w:tc>
          <w:tcPr>
            <w:tcW w:w="1655" w:type="dxa"/>
            <w:vAlign w:val="center"/>
          </w:tcPr>
          <w:p w14:paraId="791DCD41" w14:textId="242BB34F" w:rsidR="00896D6D" w:rsidRDefault="00121053" w:rsidP="00FC0469">
            <w:pPr>
              <w:spacing w:before="120" w:after="120"/>
              <w:jc w:val="center"/>
              <w:rPr>
                <w:rFonts w:ascii="Calibri" w:hAnsi="Calibri" w:cs="Times New Roman"/>
                <w:sz w:val="22"/>
                <w:szCs w:val="22"/>
                <w:lang w:val="en-US"/>
              </w:rPr>
            </w:pPr>
            <w:r>
              <w:rPr>
                <w:rFonts w:ascii="Calibri" w:hAnsi="Calibri" w:cs="Times New Roman"/>
                <w:sz w:val="22"/>
                <w:szCs w:val="22"/>
                <w:lang w:val="en-US"/>
              </w:rPr>
              <w:t>10+ years</w:t>
            </w:r>
          </w:p>
        </w:tc>
      </w:tr>
      <w:tr w:rsidR="00121053" w:rsidRPr="0018140F" w14:paraId="7031894A" w14:textId="77777777" w:rsidTr="00E21BAD">
        <w:trPr>
          <w:trHeight w:val="777"/>
        </w:trPr>
        <w:tc>
          <w:tcPr>
            <w:tcW w:w="1182" w:type="dxa"/>
            <w:vAlign w:val="center"/>
          </w:tcPr>
          <w:p w14:paraId="29F5724B" w14:textId="6FE77681" w:rsidR="00121053" w:rsidRPr="00B55673" w:rsidRDefault="006761E7" w:rsidP="00FC0469">
            <w:pPr>
              <w:spacing w:before="120" w:after="120"/>
              <w:jc w:val="center"/>
              <w:rPr>
                <w:rFonts w:ascii="Calibri" w:hAnsi="Calibri" w:cs="Times New Roman"/>
                <w:sz w:val="22"/>
                <w:szCs w:val="22"/>
                <w:lang w:val="en-US"/>
              </w:rPr>
            </w:pPr>
            <w:r>
              <w:rPr>
                <w:rFonts w:ascii="Calibri" w:hAnsi="Calibri" w:cs="Times New Roman"/>
                <w:sz w:val="22"/>
                <w:szCs w:val="22"/>
                <w:lang w:val="en-US"/>
              </w:rPr>
              <w:t>M3</w:t>
            </w:r>
          </w:p>
        </w:tc>
        <w:tc>
          <w:tcPr>
            <w:tcW w:w="7891" w:type="dxa"/>
            <w:vAlign w:val="center"/>
          </w:tcPr>
          <w:p w14:paraId="482E6B0E" w14:textId="7EDADAD6" w:rsidR="00121053" w:rsidRDefault="00B01178" w:rsidP="00896D6D">
            <w:pPr>
              <w:spacing w:line="300" w:lineRule="atLeast"/>
              <w:rPr>
                <w:rFonts w:ascii="Segoe UI" w:hAnsi="Segoe UI" w:cs="Segoe UI"/>
                <w:sz w:val="21"/>
                <w:szCs w:val="21"/>
              </w:rPr>
            </w:pPr>
            <w:r>
              <w:rPr>
                <w:rFonts w:ascii="Segoe UI" w:hAnsi="Segoe UI" w:cs="Segoe UI"/>
                <w:sz w:val="21"/>
                <w:szCs w:val="21"/>
              </w:rPr>
              <w:t xml:space="preserve">Consulting experience </w:t>
            </w:r>
            <w:r w:rsidR="00DA4EA0">
              <w:rPr>
                <w:rFonts w:ascii="Segoe UI" w:hAnsi="Segoe UI" w:cs="Segoe UI"/>
                <w:sz w:val="21"/>
                <w:szCs w:val="21"/>
              </w:rPr>
              <w:t>in</w:t>
            </w:r>
            <w:r>
              <w:rPr>
                <w:rFonts w:ascii="Segoe UI" w:hAnsi="Segoe UI" w:cs="Segoe UI"/>
                <w:sz w:val="21"/>
                <w:szCs w:val="21"/>
              </w:rPr>
              <w:t xml:space="preserve"> strateg</w:t>
            </w:r>
            <w:r w:rsidR="00261F64">
              <w:rPr>
                <w:rFonts w:ascii="Segoe UI" w:hAnsi="Segoe UI" w:cs="Segoe UI"/>
                <w:sz w:val="21"/>
                <w:szCs w:val="21"/>
              </w:rPr>
              <w:t>ic</w:t>
            </w:r>
            <w:r w:rsidR="00701B5E">
              <w:rPr>
                <w:rFonts w:ascii="Segoe UI" w:hAnsi="Segoe UI" w:cs="Segoe UI"/>
                <w:sz w:val="21"/>
                <w:szCs w:val="21"/>
              </w:rPr>
              <w:t xml:space="preserve"> planning</w:t>
            </w:r>
            <w:r>
              <w:rPr>
                <w:rFonts w:ascii="Segoe UI" w:hAnsi="Segoe UI" w:cs="Segoe UI"/>
                <w:sz w:val="21"/>
                <w:szCs w:val="21"/>
              </w:rPr>
              <w:t xml:space="preserve">, business planning, </w:t>
            </w:r>
            <w:r w:rsidR="001B3051">
              <w:rPr>
                <w:rFonts w:ascii="Segoe UI" w:hAnsi="Segoe UI" w:cs="Segoe UI"/>
                <w:sz w:val="21"/>
                <w:szCs w:val="21"/>
              </w:rPr>
              <w:t>and/</w:t>
            </w:r>
            <w:r>
              <w:rPr>
                <w:rFonts w:ascii="Segoe UI" w:hAnsi="Segoe UI" w:cs="Segoe UI"/>
                <w:sz w:val="21"/>
                <w:szCs w:val="21"/>
              </w:rPr>
              <w:t>or operati</w:t>
            </w:r>
            <w:r w:rsidR="0048764F">
              <w:rPr>
                <w:rFonts w:ascii="Segoe UI" w:hAnsi="Segoe UI" w:cs="Segoe UI"/>
                <w:sz w:val="21"/>
                <w:szCs w:val="21"/>
              </w:rPr>
              <w:t xml:space="preserve">ng model development </w:t>
            </w:r>
            <w:r w:rsidR="00DA49F0">
              <w:rPr>
                <w:rFonts w:ascii="Segoe UI" w:hAnsi="Segoe UI" w:cs="Segoe UI"/>
                <w:sz w:val="21"/>
                <w:szCs w:val="21"/>
              </w:rPr>
              <w:t>for</w:t>
            </w:r>
            <w:r w:rsidR="0048764F">
              <w:rPr>
                <w:rFonts w:ascii="Segoe UI" w:hAnsi="Segoe UI" w:cs="Segoe UI"/>
                <w:sz w:val="21"/>
                <w:szCs w:val="21"/>
              </w:rPr>
              <w:t xml:space="preserve"> complex </w:t>
            </w:r>
            <w:r w:rsidR="00DD3E50">
              <w:rPr>
                <w:rFonts w:ascii="Segoe UI" w:hAnsi="Segoe UI" w:cs="Segoe UI"/>
                <w:sz w:val="21"/>
                <w:szCs w:val="21"/>
              </w:rPr>
              <w:t>digital health</w:t>
            </w:r>
            <w:r w:rsidR="0048764F">
              <w:rPr>
                <w:rFonts w:ascii="Segoe UI" w:hAnsi="Segoe UI" w:cs="Segoe UI"/>
                <w:sz w:val="21"/>
                <w:szCs w:val="21"/>
              </w:rPr>
              <w:t xml:space="preserve"> </w:t>
            </w:r>
            <w:r w:rsidR="00D70094">
              <w:rPr>
                <w:rFonts w:ascii="Segoe UI" w:hAnsi="Segoe UI" w:cs="Segoe UI"/>
                <w:sz w:val="21"/>
                <w:szCs w:val="21"/>
              </w:rPr>
              <w:t>initiatives</w:t>
            </w:r>
            <w:r w:rsidR="0048764F">
              <w:rPr>
                <w:rFonts w:ascii="Segoe UI" w:hAnsi="Segoe UI" w:cs="Segoe UI"/>
                <w:sz w:val="21"/>
                <w:szCs w:val="21"/>
              </w:rPr>
              <w:t>,</w:t>
            </w:r>
            <w:r w:rsidR="00227E23">
              <w:rPr>
                <w:rFonts w:ascii="Segoe UI" w:hAnsi="Segoe UI" w:cs="Segoe UI"/>
                <w:sz w:val="21"/>
                <w:szCs w:val="21"/>
              </w:rPr>
              <w:t xml:space="preserve"> engaging with</w:t>
            </w:r>
            <w:r w:rsidR="00DD3E50">
              <w:rPr>
                <w:rFonts w:ascii="Segoe UI" w:hAnsi="Segoe UI" w:cs="Segoe UI"/>
                <w:sz w:val="21"/>
                <w:szCs w:val="21"/>
              </w:rPr>
              <w:t xml:space="preserve"> </w:t>
            </w:r>
            <w:r w:rsidR="00227E23">
              <w:rPr>
                <w:rFonts w:ascii="Segoe UI" w:hAnsi="Segoe UI" w:cs="Segoe UI"/>
                <w:sz w:val="21"/>
                <w:szCs w:val="21"/>
              </w:rPr>
              <w:t>senior-level executives</w:t>
            </w:r>
            <w:r w:rsidR="001B0451">
              <w:rPr>
                <w:rFonts w:ascii="Segoe UI" w:hAnsi="Segoe UI" w:cs="Segoe UI"/>
                <w:sz w:val="21"/>
                <w:szCs w:val="21"/>
              </w:rPr>
              <w:t xml:space="preserve"> and </w:t>
            </w:r>
            <w:r w:rsidR="00526765">
              <w:rPr>
                <w:rFonts w:ascii="Segoe UI" w:hAnsi="Segoe UI" w:cs="Segoe UI"/>
                <w:sz w:val="21"/>
                <w:szCs w:val="21"/>
              </w:rPr>
              <w:t>interprofessional</w:t>
            </w:r>
            <w:r w:rsidR="001B0451">
              <w:rPr>
                <w:rFonts w:ascii="Segoe UI" w:hAnsi="Segoe UI" w:cs="Segoe UI"/>
                <w:sz w:val="21"/>
                <w:szCs w:val="21"/>
              </w:rPr>
              <w:t xml:space="preserve"> teams</w:t>
            </w:r>
            <w:r w:rsidR="00227E23">
              <w:rPr>
                <w:rFonts w:ascii="Segoe UI" w:hAnsi="Segoe UI" w:cs="Segoe UI"/>
                <w:sz w:val="21"/>
                <w:szCs w:val="21"/>
              </w:rPr>
              <w:t xml:space="preserve"> from </w:t>
            </w:r>
            <w:r w:rsidR="00CB4877">
              <w:rPr>
                <w:rFonts w:ascii="Segoe UI" w:hAnsi="Segoe UI" w:cs="Segoe UI"/>
                <w:sz w:val="21"/>
                <w:szCs w:val="21"/>
              </w:rPr>
              <w:t xml:space="preserve">hospitals, regional health authorities, </w:t>
            </w:r>
            <w:r w:rsidR="00261F64">
              <w:rPr>
                <w:rFonts w:ascii="Segoe UI" w:hAnsi="Segoe UI" w:cs="Segoe UI"/>
                <w:sz w:val="21"/>
                <w:szCs w:val="21"/>
              </w:rPr>
              <w:t>or</w:t>
            </w:r>
            <w:r w:rsidR="00CB4877">
              <w:rPr>
                <w:rFonts w:ascii="Segoe UI" w:hAnsi="Segoe UI" w:cs="Segoe UI"/>
                <w:sz w:val="21"/>
                <w:szCs w:val="21"/>
              </w:rPr>
              <w:t xml:space="preserve"> gov</w:t>
            </w:r>
            <w:r w:rsidR="00353B29">
              <w:rPr>
                <w:rFonts w:ascii="Segoe UI" w:hAnsi="Segoe UI" w:cs="Segoe UI"/>
                <w:sz w:val="21"/>
                <w:szCs w:val="21"/>
              </w:rPr>
              <w:t xml:space="preserve">ernment entities, to </w:t>
            </w:r>
            <w:r w:rsidR="000E39EB">
              <w:rPr>
                <w:rFonts w:ascii="Segoe UI" w:hAnsi="Segoe UI" w:cs="Segoe UI"/>
                <w:sz w:val="21"/>
                <w:szCs w:val="21"/>
              </w:rPr>
              <w:t xml:space="preserve">align </w:t>
            </w:r>
            <w:r w:rsidR="00261F64">
              <w:rPr>
                <w:rFonts w:ascii="Segoe UI" w:hAnsi="Segoe UI" w:cs="Segoe UI"/>
                <w:sz w:val="21"/>
                <w:szCs w:val="21"/>
              </w:rPr>
              <w:t xml:space="preserve">on and deliver large-scale </w:t>
            </w:r>
            <w:r w:rsidR="007C5FEA">
              <w:rPr>
                <w:rFonts w:ascii="Segoe UI" w:hAnsi="Segoe UI" w:cs="Segoe UI"/>
                <w:sz w:val="21"/>
                <w:szCs w:val="21"/>
              </w:rPr>
              <w:t>transformati</w:t>
            </w:r>
            <w:r w:rsidR="00D70094">
              <w:rPr>
                <w:rFonts w:ascii="Segoe UI" w:hAnsi="Segoe UI" w:cs="Segoe UI"/>
                <w:sz w:val="21"/>
                <w:szCs w:val="21"/>
              </w:rPr>
              <w:t>ve</w:t>
            </w:r>
            <w:r w:rsidR="007C5FEA">
              <w:rPr>
                <w:rFonts w:ascii="Segoe UI" w:hAnsi="Segoe UI" w:cs="Segoe UI"/>
                <w:sz w:val="21"/>
                <w:szCs w:val="21"/>
              </w:rPr>
              <w:t xml:space="preserve"> </w:t>
            </w:r>
            <w:r w:rsidR="00261F64">
              <w:rPr>
                <w:rFonts w:ascii="Segoe UI" w:hAnsi="Segoe UI" w:cs="Segoe UI"/>
                <w:sz w:val="21"/>
                <w:szCs w:val="21"/>
              </w:rPr>
              <w:t xml:space="preserve">projects/programs. </w:t>
            </w:r>
            <w:r w:rsidR="0048764F">
              <w:rPr>
                <w:rFonts w:ascii="Segoe UI" w:hAnsi="Segoe UI" w:cs="Segoe UI"/>
                <w:sz w:val="21"/>
                <w:szCs w:val="21"/>
              </w:rPr>
              <w:t xml:space="preserve"> </w:t>
            </w:r>
          </w:p>
        </w:tc>
        <w:tc>
          <w:tcPr>
            <w:tcW w:w="1655" w:type="dxa"/>
            <w:vAlign w:val="center"/>
          </w:tcPr>
          <w:p w14:paraId="37CDE0B0" w14:textId="080C4F63" w:rsidR="00121053" w:rsidRDefault="00D32060" w:rsidP="00FC0469">
            <w:pPr>
              <w:spacing w:before="120" w:after="120"/>
              <w:jc w:val="center"/>
              <w:rPr>
                <w:rFonts w:ascii="Calibri" w:hAnsi="Calibri" w:cs="Times New Roman"/>
                <w:sz w:val="22"/>
                <w:szCs w:val="22"/>
                <w:lang w:val="en-US"/>
              </w:rPr>
            </w:pPr>
            <w:r>
              <w:rPr>
                <w:rFonts w:ascii="Calibri" w:hAnsi="Calibri" w:cs="Times New Roman"/>
                <w:sz w:val="22"/>
                <w:szCs w:val="22"/>
                <w:lang w:val="en-US"/>
              </w:rPr>
              <w:t>1</w:t>
            </w:r>
            <w:r w:rsidR="001766EC">
              <w:rPr>
                <w:rFonts w:ascii="Calibri" w:hAnsi="Calibri" w:cs="Times New Roman"/>
                <w:sz w:val="22"/>
                <w:szCs w:val="22"/>
                <w:lang w:val="en-US"/>
              </w:rPr>
              <w:t>5</w:t>
            </w:r>
            <w:r>
              <w:rPr>
                <w:rFonts w:ascii="Calibri" w:hAnsi="Calibri" w:cs="Times New Roman"/>
                <w:sz w:val="22"/>
                <w:szCs w:val="22"/>
                <w:lang w:val="en-US"/>
              </w:rPr>
              <w:t xml:space="preserve">+ years </w:t>
            </w:r>
          </w:p>
        </w:tc>
      </w:tr>
      <w:tr w:rsidR="008F2828" w:rsidRPr="0018140F" w14:paraId="2D1E4E90" w14:textId="77777777" w:rsidTr="00E21BAD">
        <w:trPr>
          <w:trHeight w:val="777"/>
        </w:trPr>
        <w:tc>
          <w:tcPr>
            <w:tcW w:w="1182" w:type="dxa"/>
            <w:vAlign w:val="center"/>
          </w:tcPr>
          <w:p w14:paraId="70960D89" w14:textId="0799EF24" w:rsidR="008F2828" w:rsidRPr="00B55673" w:rsidRDefault="006761E7" w:rsidP="00FC0469">
            <w:pPr>
              <w:spacing w:before="120" w:after="120"/>
              <w:jc w:val="center"/>
              <w:rPr>
                <w:rFonts w:ascii="Calibri" w:hAnsi="Calibri" w:cs="Times New Roman"/>
                <w:sz w:val="22"/>
                <w:szCs w:val="22"/>
                <w:lang w:val="en-US"/>
              </w:rPr>
            </w:pPr>
            <w:r>
              <w:rPr>
                <w:rFonts w:ascii="Calibri" w:hAnsi="Calibri" w:cs="Times New Roman"/>
                <w:sz w:val="22"/>
                <w:szCs w:val="22"/>
                <w:lang w:val="en-US"/>
              </w:rPr>
              <w:t>M4</w:t>
            </w:r>
          </w:p>
        </w:tc>
        <w:tc>
          <w:tcPr>
            <w:tcW w:w="7891" w:type="dxa"/>
            <w:vAlign w:val="center"/>
          </w:tcPr>
          <w:p w14:paraId="47924013" w14:textId="7446D9D7" w:rsidR="008F2828" w:rsidRDefault="008445EB" w:rsidP="00896D6D">
            <w:pPr>
              <w:spacing w:line="300" w:lineRule="atLeast"/>
              <w:rPr>
                <w:rFonts w:ascii="Segoe UI" w:hAnsi="Segoe UI" w:cs="Segoe UI"/>
                <w:sz w:val="21"/>
                <w:szCs w:val="21"/>
              </w:rPr>
            </w:pPr>
            <w:r>
              <w:rPr>
                <w:rFonts w:ascii="Segoe UI" w:hAnsi="Segoe UI" w:cs="Segoe UI"/>
                <w:sz w:val="21"/>
                <w:szCs w:val="21"/>
              </w:rPr>
              <w:t>Government and health system management and planning experience</w:t>
            </w:r>
            <w:r w:rsidR="00E7226A">
              <w:rPr>
                <w:rFonts w:ascii="Segoe UI" w:hAnsi="Segoe UI" w:cs="Segoe UI"/>
                <w:sz w:val="21"/>
                <w:szCs w:val="21"/>
              </w:rPr>
              <w:t>, providing strategic</w:t>
            </w:r>
            <w:r w:rsidR="00336417">
              <w:rPr>
                <w:rFonts w:ascii="Segoe UI" w:hAnsi="Segoe UI" w:cs="Segoe UI"/>
                <w:sz w:val="21"/>
                <w:szCs w:val="21"/>
              </w:rPr>
              <w:t xml:space="preserve"> leadership, expertise, and project/program management to design, implement, and evaluate </w:t>
            </w:r>
            <w:r w:rsidR="00791E73">
              <w:rPr>
                <w:rFonts w:ascii="Segoe UI" w:hAnsi="Segoe UI" w:cs="Segoe UI"/>
                <w:sz w:val="21"/>
                <w:szCs w:val="21"/>
              </w:rPr>
              <w:t xml:space="preserve">policies, </w:t>
            </w:r>
            <w:r w:rsidR="0081750E">
              <w:rPr>
                <w:rFonts w:ascii="Segoe UI" w:hAnsi="Segoe UI" w:cs="Segoe UI"/>
                <w:sz w:val="21"/>
                <w:szCs w:val="21"/>
              </w:rPr>
              <w:t xml:space="preserve">clinical </w:t>
            </w:r>
            <w:r w:rsidR="00791E73">
              <w:rPr>
                <w:rFonts w:ascii="Segoe UI" w:hAnsi="Segoe UI" w:cs="Segoe UI"/>
                <w:sz w:val="21"/>
                <w:szCs w:val="21"/>
              </w:rPr>
              <w:t xml:space="preserve">programs, </w:t>
            </w:r>
            <w:r w:rsidR="00E42D88">
              <w:rPr>
                <w:rFonts w:ascii="Segoe UI" w:hAnsi="Segoe UI" w:cs="Segoe UI"/>
                <w:sz w:val="21"/>
                <w:szCs w:val="21"/>
              </w:rPr>
              <w:t>operations</w:t>
            </w:r>
            <w:r w:rsidR="00F6217F">
              <w:rPr>
                <w:rFonts w:ascii="Segoe UI" w:hAnsi="Segoe UI" w:cs="Segoe UI"/>
                <w:sz w:val="21"/>
                <w:szCs w:val="21"/>
              </w:rPr>
              <w:t>/administrative</w:t>
            </w:r>
            <w:r w:rsidR="00E42D88">
              <w:rPr>
                <w:rFonts w:ascii="Segoe UI" w:hAnsi="Segoe UI" w:cs="Segoe UI"/>
                <w:sz w:val="21"/>
                <w:szCs w:val="21"/>
              </w:rPr>
              <w:t xml:space="preserve">, </w:t>
            </w:r>
            <w:r w:rsidR="00E865EA">
              <w:rPr>
                <w:rFonts w:ascii="Segoe UI" w:hAnsi="Segoe UI" w:cs="Segoe UI"/>
                <w:sz w:val="21"/>
                <w:szCs w:val="21"/>
              </w:rPr>
              <w:t>and/</w:t>
            </w:r>
            <w:r w:rsidR="00E42D88">
              <w:rPr>
                <w:rFonts w:ascii="Segoe UI" w:hAnsi="Segoe UI" w:cs="Segoe UI"/>
                <w:sz w:val="21"/>
                <w:szCs w:val="21"/>
              </w:rPr>
              <w:t>or</w:t>
            </w:r>
            <w:r w:rsidR="00E865EA">
              <w:rPr>
                <w:rFonts w:ascii="Segoe UI" w:hAnsi="Segoe UI" w:cs="Segoe UI"/>
                <w:sz w:val="21"/>
                <w:szCs w:val="21"/>
              </w:rPr>
              <w:t xml:space="preserve"> IT</w:t>
            </w:r>
            <w:r w:rsidR="00791E73">
              <w:rPr>
                <w:rFonts w:ascii="Segoe UI" w:hAnsi="Segoe UI" w:cs="Segoe UI"/>
                <w:sz w:val="21"/>
                <w:szCs w:val="21"/>
              </w:rPr>
              <w:t xml:space="preserve"> infrastructure aimed at creating a cost-effective, high-quality, and sustainable healthcare</w:t>
            </w:r>
            <w:r w:rsidR="009152EB">
              <w:rPr>
                <w:rFonts w:ascii="Segoe UI" w:hAnsi="Segoe UI" w:cs="Segoe UI"/>
                <w:sz w:val="21"/>
                <w:szCs w:val="21"/>
              </w:rPr>
              <w:t xml:space="preserve">/digital health </w:t>
            </w:r>
            <w:r w:rsidR="00791E73">
              <w:rPr>
                <w:rFonts w:ascii="Segoe UI" w:hAnsi="Segoe UI" w:cs="Segoe UI"/>
                <w:sz w:val="21"/>
                <w:szCs w:val="21"/>
              </w:rPr>
              <w:t>system.</w:t>
            </w:r>
          </w:p>
        </w:tc>
        <w:tc>
          <w:tcPr>
            <w:tcW w:w="1655" w:type="dxa"/>
            <w:vAlign w:val="center"/>
          </w:tcPr>
          <w:p w14:paraId="50B0E3C1" w14:textId="72F4AB0F" w:rsidR="008F2828" w:rsidRDefault="0040149D" w:rsidP="00FC0469">
            <w:pPr>
              <w:spacing w:before="120" w:after="120"/>
              <w:jc w:val="center"/>
              <w:rPr>
                <w:rFonts w:ascii="Calibri" w:hAnsi="Calibri" w:cs="Times New Roman"/>
                <w:sz w:val="22"/>
                <w:szCs w:val="22"/>
                <w:lang w:val="en-US"/>
              </w:rPr>
            </w:pPr>
            <w:r>
              <w:rPr>
                <w:rFonts w:ascii="Calibri" w:hAnsi="Calibri" w:cs="Times New Roman"/>
                <w:sz w:val="22"/>
                <w:szCs w:val="22"/>
                <w:lang w:val="en-US"/>
              </w:rPr>
              <w:t>10</w:t>
            </w:r>
            <w:r w:rsidR="008445EB">
              <w:rPr>
                <w:rFonts w:ascii="Calibri" w:hAnsi="Calibri" w:cs="Times New Roman"/>
                <w:sz w:val="22"/>
                <w:szCs w:val="22"/>
                <w:lang w:val="en-US"/>
              </w:rPr>
              <w:t>+ years</w:t>
            </w:r>
          </w:p>
        </w:tc>
      </w:tr>
      <w:tr w:rsidR="00A1648C" w:rsidRPr="0018140F" w14:paraId="69685A1F" w14:textId="77777777" w:rsidTr="00E21BAD">
        <w:trPr>
          <w:trHeight w:val="377"/>
        </w:trPr>
        <w:tc>
          <w:tcPr>
            <w:tcW w:w="1182" w:type="dxa"/>
            <w:vAlign w:val="center"/>
          </w:tcPr>
          <w:p w14:paraId="4CF192FE" w14:textId="5ADE36DA" w:rsidR="00A1648C" w:rsidRPr="00B55673" w:rsidRDefault="006761E7" w:rsidP="00A1648C">
            <w:pPr>
              <w:spacing w:before="120" w:after="120"/>
              <w:jc w:val="center"/>
              <w:rPr>
                <w:rFonts w:ascii="Calibri" w:hAnsi="Calibri" w:cs="Times New Roman"/>
                <w:sz w:val="22"/>
                <w:szCs w:val="22"/>
                <w:lang w:val="en-US"/>
              </w:rPr>
            </w:pPr>
            <w:r>
              <w:rPr>
                <w:rFonts w:ascii="Calibri" w:hAnsi="Calibri" w:cs="Times New Roman"/>
                <w:sz w:val="22"/>
                <w:szCs w:val="22"/>
                <w:lang w:val="en-US"/>
              </w:rPr>
              <w:lastRenderedPageBreak/>
              <w:t>M</w:t>
            </w:r>
            <w:r w:rsidR="00887457">
              <w:rPr>
                <w:rFonts w:ascii="Calibri" w:hAnsi="Calibri" w:cs="Times New Roman"/>
                <w:sz w:val="22"/>
                <w:szCs w:val="22"/>
                <w:lang w:val="en-US"/>
              </w:rPr>
              <w:t>5</w:t>
            </w:r>
          </w:p>
        </w:tc>
        <w:tc>
          <w:tcPr>
            <w:tcW w:w="7891" w:type="dxa"/>
            <w:vAlign w:val="center"/>
          </w:tcPr>
          <w:p w14:paraId="6AA0EDD2" w14:textId="1EE2FB04" w:rsidR="00A1648C" w:rsidRPr="00B55673" w:rsidRDefault="00A1648C" w:rsidP="00A1648C">
            <w:pPr>
              <w:spacing w:before="120" w:after="120"/>
              <w:rPr>
                <w:rFonts w:asciiTheme="minorHAnsi" w:hAnsiTheme="minorHAnsi" w:cstheme="minorBidi"/>
                <w:sz w:val="22"/>
                <w:szCs w:val="22"/>
                <w:lang w:val="en-US"/>
              </w:rPr>
            </w:pPr>
            <w:r w:rsidRPr="00B55673">
              <w:rPr>
                <w:rFonts w:ascii="Calibri" w:hAnsi="Calibri"/>
                <w:sz w:val="22"/>
                <w:szCs w:val="22"/>
              </w:rPr>
              <w:t>The candidate must be available to start work on or about the date specified in Section 8 of the SOW</w:t>
            </w:r>
          </w:p>
        </w:tc>
        <w:tc>
          <w:tcPr>
            <w:tcW w:w="1655" w:type="dxa"/>
            <w:vAlign w:val="center"/>
          </w:tcPr>
          <w:p w14:paraId="3AD07013" w14:textId="6A73DF6F" w:rsidR="00A1648C" w:rsidRPr="00DE7A7A" w:rsidRDefault="00A1648C" w:rsidP="00A1648C">
            <w:pPr>
              <w:spacing w:before="120" w:after="120"/>
              <w:jc w:val="center"/>
              <w:rPr>
                <w:rFonts w:ascii="Calibri" w:hAnsi="Calibri" w:cs="Times New Roman"/>
                <w:sz w:val="22"/>
                <w:szCs w:val="22"/>
                <w:lang w:val="en-US"/>
              </w:rPr>
            </w:pPr>
            <w:r>
              <w:rPr>
                <w:rFonts w:ascii="Calibri" w:hAnsi="Calibri" w:cs="Times New Roman"/>
                <w:sz w:val="22"/>
                <w:szCs w:val="22"/>
                <w:lang w:val="en-US"/>
              </w:rPr>
              <w:t>Yes</w:t>
            </w:r>
          </w:p>
        </w:tc>
      </w:tr>
      <w:tr w:rsidR="00A1648C" w:rsidRPr="0018140F" w14:paraId="572C2DA5" w14:textId="77777777" w:rsidTr="00E21BAD">
        <w:trPr>
          <w:trHeight w:val="377"/>
        </w:trPr>
        <w:tc>
          <w:tcPr>
            <w:tcW w:w="1182" w:type="dxa"/>
            <w:vAlign w:val="center"/>
          </w:tcPr>
          <w:p w14:paraId="47A4DD58" w14:textId="707A5619" w:rsidR="00A1648C" w:rsidRPr="00B55673" w:rsidRDefault="006761E7" w:rsidP="00A1648C">
            <w:pPr>
              <w:spacing w:before="120" w:after="120"/>
              <w:jc w:val="center"/>
              <w:rPr>
                <w:rFonts w:ascii="Calibri" w:hAnsi="Calibri" w:cs="Times New Roman"/>
                <w:sz w:val="22"/>
                <w:szCs w:val="22"/>
                <w:lang w:val="en-US"/>
              </w:rPr>
            </w:pPr>
            <w:r>
              <w:rPr>
                <w:rFonts w:ascii="Calibri" w:hAnsi="Calibri" w:cs="Times New Roman"/>
                <w:sz w:val="22"/>
                <w:szCs w:val="22"/>
                <w:lang w:val="en-US"/>
              </w:rPr>
              <w:t>M</w:t>
            </w:r>
            <w:r w:rsidR="00887457">
              <w:rPr>
                <w:rFonts w:ascii="Calibri" w:hAnsi="Calibri" w:cs="Times New Roman"/>
                <w:sz w:val="22"/>
                <w:szCs w:val="22"/>
                <w:lang w:val="en-US"/>
              </w:rPr>
              <w:t>6</w:t>
            </w:r>
          </w:p>
        </w:tc>
        <w:tc>
          <w:tcPr>
            <w:tcW w:w="7891" w:type="dxa"/>
            <w:vAlign w:val="center"/>
          </w:tcPr>
          <w:p w14:paraId="1ACC6684" w14:textId="10EDAFE4" w:rsidR="00A1648C" w:rsidRPr="00B55673" w:rsidRDefault="00A1648C" w:rsidP="00A1648C">
            <w:pPr>
              <w:spacing w:before="120" w:after="120"/>
              <w:rPr>
                <w:rFonts w:asciiTheme="minorHAnsi" w:hAnsiTheme="minorHAnsi" w:cstheme="minorHAnsi"/>
                <w:sz w:val="22"/>
                <w:szCs w:val="22"/>
                <w:lang w:val="en-US"/>
              </w:rPr>
            </w:pPr>
            <w:r>
              <w:rPr>
                <w:rFonts w:asciiTheme="minorHAnsi" w:hAnsiTheme="minorHAnsi" w:cstheme="minorHAnsi"/>
                <w:sz w:val="22"/>
                <w:szCs w:val="22"/>
                <w:lang w:val="en-US"/>
              </w:rPr>
              <w:t>Submitted resumes must be 5 pages max, focus on the Score Requirements (section 4) and Deliverables (section 11)</w:t>
            </w:r>
          </w:p>
        </w:tc>
        <w:tc>
          <w:tcPr>
            <w:tcW w:w="1655" w:type="dxa"/>
            <w:vAlign w:val="center"/>
          </w:tcPr>
          <w:p w14:paraId="2E859EDC" w14:textId="316DAA99" w:rsidR="00A1648C" w:rsidRDefault="00A1648C" w:rsidP="00A1648C">
            <w:pPr>
              <w:spacing w:before="120" w:after="120"/>
              <w:jc w:val="center"/>
              <w:rPr>
                <w:rFonts w:ascii="Calibri" w:hAnsi="Calibri" w:cs="Times New Roman"/>
                <w:sz w:val="22"/>
                <w:szCs w:val="22"/>
                <w:lang w:val="en-US"/>
              </w:rPr>
            </w:pPr>
            <w:r>
              <w:rPr>
                <w:rFonts w:ascii="Calibri" w:hAnsi="Calibri" w:cs="Times New Roman"/>
                <w:sz w:val="22"/>
                <w:szCs w:val="22"/>
                <w:lang w:val="en-US"/>
              </w:rPr>
              <w:t>Yes</w:t>
            </w:r>
          </w:p>
        </w:tc>
      </w:tr>
      <w:tr w:rsidR="00B76096" w:rsidRPr="0018140F" w14:paraId="631ACA18" w14:textId="77777777" w:rsidTr="4462D428">
        <w:trPr>
          <w:trHeight w:val="377"/>
        </w:trPr>
        <w:tc>
          <w:tcPr>
            <w:tcW w:w="1182" w:type="dxa"/>
            <w:vAlign w:val="center"/>
          </w:tcPr>
          <w:p w14:paraId="6FDD49AB" w14:textId="359D2784" w:rsidR="00B76096" w:rsidRPr="00444F96" w:rsidRDefault="006761E7" w:rsidP="00A1648C">
            <w:pPr>
              <w:spacing w:before="120" w:after="120"/>
              <w:jc w:val="center"/>
              <w:rPr>
                <w:rFonts w:ascii="Calibri" w:hAnsi="Calibri" w:cs="Times New Roman"/>
                <w:sz w:val="22"/>
                <w:szCs w:val="22"/>
                <w:lang w:val="en-US"/>
              </w:rPr>
            </w:pPr>
            <w:r>
              <w:rPr>
                <w:rFonts w:ascii="Calibri" w:hAnsi="Calibri" w:cs="Times New Roman"/>
                <w:sz w:val="22"/>
                <w:szCs w:val="22"/>
                <w:lang w:val="en-US"/>
              </w:rPr>
              <w:t>M</w:t>
            </w:r>
            <w:r w:rsidR="00887457">
              <w:rPr>
                <w:rFonts w:ascii="Calibri" w:hAnsi="Calibri" w:cs="Times New Roman"/>
                <w:sz w:val="22"/>
                <w:szCs w:val="22"/>
                <w:lang w:val="en-US"/>
              </w:rPr>
              <w:t>7</w:t>
            </w:r>
          </w:p>
        </w:tc>
        <w:tc>
          <w:tcPr>
            <w:tcW w:w="7891" w:type="dxa"/>
            <w:vAlign w:val="center"/>
          </w:tcPr>
          <w:p w14:paraId="17601A3D" w14:textId="2A6C2F72" w:rsidR="00B76096" w:rsidRDefault="00B76096" w:rsidP="00A1648C">
            <w:pPr>
              <w:spacing w:before="120" w:after="120"/>
              <w:rPr>
                <w:rFonts w:asciiTheme="minorHAnsi" w:hAnsiTheme="minorHAnsi" w:cstheme="minorHAnsi"/>
                <w:sz w:val="22"/>
                <w:szCs w:val="22"/>
                <w:lang w:val="en-US"/>
              </w:rPr>
            </w:pPr>
            <w:r>
              <w:rPr>
                <w:rFonts w:asciiTheme="minorHAnsi" w:hAnsiTheme="minorHAnsi" w:cstheme="minorHAnsi"/>
                <w:sz w:val="22"/>
                <w:szCs w:val="22"/>
                <w:lang w:val="en-US"/>
              </w:rPr>
              <w:t xml:space="preserve">Each vendor </w:t>
            </w:r>
            <w:proofErr w:type="gramStart"/>
            <w:r>
              <w:rPr>
                <w:rFonts w:asciiTheme="minorHAnsi" w:hAnsiTheme="minorHAnsi" w:cstheme="minorHAnsi"/>
                <w:sz w:val="22"/>
                <w:szCs w:val="22"/>
                <w:lang w:val="en-US"/>
              </w:rPr>
              <w:t>to limit</w:t>
            </w:r>
            <w:proofErr w:type="gramEnd"/>
            <w:r>
              <w:rPr>
                <w:rFonts w:asciiTheme="minorHAnsi" w:hAnsiTheme="minorHAnsi" w:cstheme="minorHAnsi"/>
                <w:sz w:val="22"/>
                <w:szCs w:val="22"/>
                <w:lang w:val="en-US"/>
              </w:rPr>
              <w:t xml:space="preserve"> submissions to 2.</w:t>
            </w:r>
          </w:p>
        </w:tc>
        <w:tc>
          <w:tcPr>
            <w:tcW w:w="1655" w:type="dxa"/>
            <w:vAlign w:val="center"/>
          </w:tcPr>
          <w:p w14:paraId="5CDB460A" w14:textId="375F7F9B" w:rsidR="00B76096" w:rsidRDefault="00B76096" w:rsidP="00A1648C">
            <w:pPr>
              <w:spacing w:before="120" w:after="120"/>
              <w:jc w:val="center"/>
              <w:rPr>
                <w:rFonts w:ascii="Calibri" w:hAnsi="Calibri" w:cs="Times New Roman"/>
                <w:sz w:val="22"/>
                <w:szCs w:val="22"/>
                <w:lang w:val="en-US"/>
              </w:rPr>
            </w:pPr>
            <w:r>
              <w:rPr>
                <w:rFonts w:ascii="Calibri" w:hAnsi="Calibri" w:cs="Times New Roman"/>
                <w:sz w:val="22"/>
                <w:szCs w:val="22"/>
                <w:lang w:val="en-US"/>
              </w:rPr>
              <w:t>Yes</w:t>
            </w:r>
          </w:p>
        </w:tc>
      </w:tr>
    </w:tbl>
    <w:p w14:paraId="3D484649" w14:textId="77777777" w:rsidR="00B759CE" w:rsidRDefault="00B759CE" w:rsidP="00323FEB">
      <w:pPr>
        <w:pStyle w:val="Body"/>
        <w:rPr>
          <w:rFonts w:ascii="Calibri" w:hAnsi="Calibri" w:cs="Calibri"/>
        </w:rPr>
      </w:pPr>
    </w:p>
    <w:p w14:paraId="2F1274BE" w14:textId="1240068F" w:rsidR="00323FEB" w:rsidRDefault="00323FEB" w:rsidP="03D31E18">
      <w:pPr>
        <w:pStyle w:val="Body"/>
        <w:rPr>
          <w:rFonts w:ascii="Calibri" w:hAnsi="Calibri" w:cs="Calibri"/>
          <w:lang w:val="en-CA"/>
        </w:rPr>
      </w:pPr>
      <w:r w:rsidRPr="03D31E18">
        <w:rPr>
          <w:rFonts w:ascii="Calibri" w:hAnsi="Calibri" w:cs="Calibri"/>
          <w:lang w:val="en-CA"/>
        </w:rPr>
        <w:t>Proposals that do not clearly demonstrate the capability to meet these mandatory requirements will be disqualified from further consideration.</w:t>
      </w:r>
    </w:p>
    <w:p w14:paraId="72155F08" w14:textId="77777777" w:rsidR="00323FEB" w:rsidRDefault="00323FEB" w:rsidP="00323FEB">
      <w:pPr>
        <w:spacing w:before="100"/>
        <w:rPr>
          <w:rFonts w:ascii="Calibri" w:hAnsi="Calibri" w:cs="Calibri"/>
          <w:sz w:val="22"/>
          <w:szCs w:val="22"/>
        </w:rPr>
      </w:pPr>
      <w:r w:rsidRPr="009527AF">
        <w:rPr>
          <w:rFonts w:ascii="Calibri" w:hAnsi="Calibri" w:cs="Calibri"/>
          <w:sz w:val="22"/>
          <w:szCs w:val="22"/>
        </w:rPr>
        <w:t xml:space="preserve">Vendors are requested to respond to this section in the </w:t>
      </w:r>
      <w:r>
        <w:rPr>
          <w:rFonts w:ascii="Calibri" w:hAnsi="Calibri" w:cs="Calibri"/>
          <w:sz w:val="22"/>
          <w:szCs w:val="22"/>
        </w:rPr>
        <w:t>Vendor Response Matrix</w:t>
      </w:r>
      <w:r w:rsidRPr="009527AF">
        <w:rPr>
          <w:rFonts w:ascii="Calibri" w:hAnsi="Calibri" w:cs="Calibri"/>
          <w:sz w:val="22"/>
          <w:szCs w:val="22"/>
        </w:rPr>
        <w:t>.</w:t>
      </w:r>
    </w:p>
    <w:p w14:paraId="38EBB715" w14:textId="77777777" w:rsidR="005736A2" w:rsidRPr="00703C0D" w:rsidRDefault="005736A2" w:rsidP="00703C0D">
      <w:pPr>
        <w:rPr>
          <w:rFonts w:ascii="Calibri" w:hAnsi="Calibri" w:cs="Calibri"/>
          <w:sz w:val="22"/>
          <w:szCs w:val="22"/>
        </w:rPr>
      </w:pPr>
    </w:p>
    <w:p w14:paraId="45DB802A" w14:textId="77777777" w:rsidR="001421B0" w:rsidRPr="00703C0D" w:rsidRDefault="001421B0" w:rsidP="00703C0D">
      <w:pPr>
        <w:rPr>
          <w:rFonts w:ascii="Calibri" w:hAnsi="Calibri" w:cs="Calibri"/>
          <w:sz w:val="22"/>
          <w:szCs w:val="22"/>
        </w:rPr>
      </w:pPr>
    </w:p>
    <w:p w14:paraId="10D09571" w14:textId="77777777" w:rsidR="001F73AB" w:rsidRPr="00B8580F" w:rsidRDefault="00323FEB" w:rsidP="00C038D8">
      <w:pPr>
        <w:pStyle w:val="Heading1"/>
        <w:spacing w:before="0"/>
        <w:rPr>
          <w:rFonts w:ascii="Calibri" w:hAnsi="Calibri" w:cs="Calibri"/>
          <w:lang w:val="en-CA"/>
        </w:rPr>
      </w:pPr>
      <w:bookmarkStart w:id="12" w:name="_Toc173390566"/>
      <w:r>
        <w:rPr>
          <w:rFonts w:ascii="Calibri" w:hAnsi="Calibri" w:cs="Calibri"/>
          <w:lang w:val="en-CA"/>
        </w:rPr>
        <w:t>Scored Requirements</w:t>
      </w:r>
      <w:bookmarkEnd w:id="12"/>
    </w:p>
    <w:p w14:paraId="2D01BCC9" w14:textId="27F312C1" w:rsidR="00323FEB" w:rsidRDefault="00AE25C0" w:rsidP="00094650">
      <w:pPr>
        <w:jc w:val="both"/>
        <w:rPr>
          <w:rFonts w:ascii="Calibri" w:hAnsi="Calibri" w:cs="Calibri"/>
          <w:sz w:val="22"/>
          <w:szCs w:val="22"/>
        </w:rPr>
      </w:pPr>
      <w:r>
        <w:rPr>
          <w:rFonts w:ascii="Calibri" w:hAnsi="Calibri" w:cs="Calibri"/>
          <w:sz w:val="22"/>
          <w:szCs w:val="22"/>
        </w:rPr>
        <w:t xml:space="preserve">The </w:t>
      </w:r>
      <w:r w:rsidR="00952E2F">
        <w:rPr>
          <w:rFonts w:ascii="Calibri" w:hAnsi="Calibri" w:cs="Calibri"/>
          <w:sz w:val="22"/>
          <w:szCs w:val="22"/>
        </w:rPr>
        <w:t>D</w:t>
      </w:r>
      <w:r w:rsidR="006D5C60">
        <w:rPr>
          <w:rFonts w:ascii="Calibri" w:hAnsi="Calibri" w:cs="Calibri"/>
          <w:sz w:val="22"/>
          <w:szCs w:val="22"/>
        </w:rPr>
        <w:t>epartment of Health</w:t>
      </w:r>
      <w:r w:rsidR="00323FEB" w:rsidRPr="007B6145">
        <w:rPr>
          <w:rFonts w:ascii="Calibri" w:hAnsi="Calibri" w:cs="Calibri"/>
          <w:sz w:val="22"/>
          <w:szCs w:val="22"/>
        </w:rPr>
        <w:t xml:space="preserve"> seeks a resource that demonstrates the following scored requirements.</w:t>
      </w:r>
    </w:p>
    <w:p w14:paraId="41E030CB" w14:textId="79CC00CD" w:rsidR="003F1F73" w:rsidRDefault="00323FEB" w:rsidP="00094650">
      <w:pPr>
        <w:spacing w:before="100"/>
        <w:jc w:val="both"/>
        <w:rPr>
          <w:rFonts w:asciiTheme="minorHAnsi" w:hAnsiTheme="minorHAnsi" w:cstheme="minorHAnsi"/>
          <w:sz w:val="22"/>
          <w:szCs w:val="22"/>
        </w:rPr>
      </w:pPr>
      <w:r w:rsidRPr="00793F15">
        <w:rPr>
          <w:rFonts w:asciiTheme="minorHAnsi" w:hAnsiTheme="minorHAnsi" w:cstheme="minorHAnsi"/>
          <w:sz w:val="22"/>
          <w:szCs w:val="22"/>
        </w:rPr>
        <w:t xml:space="preserve">Bidders are requested to provide sufficient detail to allow the evaluators to understand the work experience, role, </w:t>
      </w:r>
      <w:r w:rsidR="00020DE6" w:rsidRPr="00793F15">
        <w:rPr>
          <w:rFonts w:asciiTheme="minorHAnsi" w:hAnsiTheme="minorHAnsi" w:cstheme="minorHAnsi"/>
          <w:sz w:val="22"/>
          <w:szCs w:val="22"/>
        </w:rPr>
        <w:t>duties,</w:t>
      </w:r>
      <w:r w:rsidRPr="00793F15">
        <w:rPr>
          <w:rFonts w:asciiTheme="minorHAnsi" w:hAnsiTheme="minorHAnsi" w:cstheme="minorHAnsi"/>
          <w:sz w:val="22"/>
          <w:szCs w:val="22"/>
        </w:rPr>
        <w:t xml:space="preserve"> and duration (clearly stating from Month</w:t>
      </w:r>
      <w:r w:rsidR="00245301">
        <w:rPr>
          <w:rFonts w:asciiTheme="minorHAnsi" w:hAnsiTheme="minorHAnsi" w:cstheme="minorHAnsi"/>
          <w:sz w:val="22"/>
          <w:szCs w:val="22"/>
        </w:rPr>
        <w:t xml:space="preserve"> </w:t>
      </w:r>
      <w:r w:rsidRPr="00793F15">
        <w:rPr>
          <w:rFonts w:asciiTheme="minorHAnsi" w:hAnsiTheme="minorHAnsi" w:cstheme="minorHAnsi"/>
          <w:sz w:val="22"/>
          <w:szCs w:val="22"/>
        </w:rPr>
        <w:t>/</w:t>
      </w:r>
      <w:r w:rsidR="00245301">
        <w:rPr>
          <w:rFonts w:asciiTheme="minorHAnsi" w:hAnsiTheme="minorHAnsi" w:cstheme="minorHAnsi"/>
          <w:sz w:val="22"/>
          <w:szCs w:val="22"/>
        </w:rPr>
        <w:t xml:space="preserve"> </w:t>
      </w:r>
      <w:r w:rsidRPr="00793F15">
        <w:rPr>
          <w:rFonts w:asciiTheme="minorHAnsi" w:hAnsiTheme="minorHAnsi" w:cstheme="minorHAnsi"/>
          <w:sz w:val="22"/>
          <w:szCs w:val="22"/>
        </w:rPr>
        <w:t>Year to Month / Year).  Failure to provide all required details to verify the experience may result in disqualification of the vendor’s proposal.</w:t>
      </w:r>
    </w:p>
    <w:p w14:paraId="110EB3D4" w14:textId="3A94D02D" w:rsidR="003F1F73" w:rsidRDefault="003F1F73" w:rsidP="00094650">
      <w:pPr>
        <w:spacing w:before="100"/>
        <w:jc w:val="both"/>
        <w:rPr>
          <w:rFonts w:asciiTheme="minorHAnsi" w:hAnsiTheme="minorHAnsi" w:cstheme="minorHAnsi"/>
          <w:sz w:val="22"/>
          <w:szCs w:val="22"/>
        </w:rPr>
      </w:pPr>
      <w:r w:rsidRPr="002519DB">
        <w:rPr>
          <w:rFonts w:asciiTheme="minorHAnsi" w:hAnsiTheme="minorHAnsi" w:cstheme="minorHAnsi"/>
          <w:sz w:val="22"/>
          <w:szCs w:val="22"/>
        </w:rPr>
        <w:t xml:space="preserve">*Bidders must not alter any portion of the Solicitation or associated documents, </w:t>
      </w:r>
      <w:r w:rsidR="006D5C60" w:rsidRPr="002519DB">
        <w:rPr>
          <w:rFonts w:asciiTheme="minorHAnsi" w:hAnsiTheme="minorHAnsi" w:cstheme="minorHAnsi"/>
          <w:sz w:val="22"/>
          <w:szCs w:val="22"/>
        </w:rPr>
        <w:t>except for</w:t>
      </w:r>
      <w:r>
        <w:rPr>
          <w:rFonts w:asciiTheme="minorHAnsi" w:hAnsiTheme="minorHAnsi" w:cstheme="minorHAnsi"/>
          <w:sz w:val="22"/>
          <w:szCs w:val="22"/>
        </w:rPr>
        <w:t>,</w:t>
      </w:r>
      <w:r w:rsidRPr="002519DB">
        <w:rPr>
          <w:rFonts w:asciiTheme="minorHAnsi" w:hAnsiTheme="minorHAnsi" w:cstheme="minorHAnsi"/>
          <w:sz w:val="22"/>
          <w:szCs w:val="22"/>
        </w:rPr>
        <w:t xml:space="preserve"> adding the information requested by the Solicitation.  Bids containing clauses additional to the Solicitation that are “qualified” or “conditional” may be rejected.</w:t>
      </w:r>
    </w:p>
    <w:p w14:paraId="468437A8" w14:textId="77777777" w:rsidR="00951344" w:rsidRPr="002519DB" w:rsidRDefault="00951344" w:rsidP="003F1F73">
      <w:pPr>
        <w:spacing w:before="100"/>
        <w:rPr>
          <w:rFonts w:asciiTheme="minorHAnsi" w:hAnsiTheme="minorHAnsi" w:cstheme="minorHAnsi"/>
          <w:sz w:val="22"/>
          <w:szCs w:val="22"/>
        </w:rPr>
      </w:pPr>
    </w:p>
    <w:p w14:paraId="52454D3D" w14:textId="7A747BEB" w:rsidR="007F37F4" w:rsidRPr="007F37F4" w:rsidRDefault="007F37F4" w:rsidP="007F37F4">
      <w:pPr>
        <w:rPr>
          <w:rFonts w:ascii="Calibri" w:hAnsi="Calibri" w:cs="Calibri"/>
          <w:b/>
          <w:bCs/>
          <w:sz w:val="22"/>
          <w:szCs w:val="22"/>
        </w:rPr>
      </w:pPr>
      <w:r>
        <w:rPr>
          <w:rFonts w:ascii="Calibri" w:hAnsi="Calibri" w:cs="Calibri"/>
          <w:b/>
          <w:bCs/>
          <w:sz w:val="22"/>
          <w:szCs w:val="22"/>
        </w:rPr>
        <w:t xml:space="preserve">Scored </w:t>
      </w:r>
      <w:r w:rsidRPr="007F37F4">
        <w:rPr>
          <w:rFonts w:ascii="Calibri" w:hAnsi="Calibri" w:cs="Calibri"/>
          <w:b/>
          <w:bCs/>
          <w:sz w:val="22"/>
          <w:szCs w:val="22"/>
        </w:rPr>
        <w:t>Requirements</w:t>
      </w:r>
    </w:p>
    <w:tbl>
      <w:tblPr>
        <w:tblW w:w="10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7029"/>
        <w:gridCol w:w="1552"/>
      </w:tblGrid>
      <w:tr w:rsidR="00F06E66" w:rsidRPr="007905D4" w14:paraId="03AF7F4C" w14:textId="77777777" w:rsidTr="00444F96">
        <w:trPr>
          <w:trHeight w:val="525"/>
        </w:trPr>
        <w:tc>
          <w:tcPr>
            <w:tcW w:w="1947" w:type="dxa"/>
            <w:tcBorders>
              <w:bottom w:val="single" w:sz="4" w:space="0" w:color="auto"/>
            </w:tcBorders>
            <w:shd w:val="clear" w:color="auto" w:fill="D9D9D9" w:themeFill="background1" w:themeFillShade="D9"/>
          </w:tcPr>
          <w:p w14:paraId="1C4489B5" w14:textId="67FCFB34" w:rsidR="00F06E66" w:rsidRPr="007905D4" w:rsidRDefault="003B347C" w:rsidP="00FC0469">
            <w:pPr>
              <w:spacing w:before="120" w:after="120"/>
              <w:jc w:val="center"/>
              <w:rPr>
                <w:rFonts w:ascii="Calibri" w:hAnsi="Calibri" w:cs="Times New Roman"/>
                <w:sz w:val="22"/>
                <w:szCs w:val="22"/>
                <w:lang w:val="en-US"/>
              </w:rPr>
            </w:pPr>
            <w:r>
              <w:rPr>
                <w:rFonts w:ascii="Calibri" w:hAnsi="Calibri" w:cs="Calibri"/>
                <w:sz w:val="22"/>
                <w:szCs w:val="22"/>
              </w:rPr>
              <w:br w:type="page"/>
            </w:r>
            <w:r w:rsidR="00F06E66" w:rsidRPr="007905D4">
              <w:rPr>
                <w:rFonts w:ascii="Calibri" w:hAnsi="Calibri" w:cs="Times New Roman"/>
                <w:b/>
                <w:sz w:val="22"/>
                <w:szCs w:val="22"/>
                <w:lang w:val="en-US"/>
              </w:rPr>
              <w:t>No.</w:t>
            </w:r>
          </w:p>
        </w:tc>
        <w:tc>
          <w:tcPr>
            <w:tcW w:w="7029" w:type="dxa"/>
            <w:tcBorders>
              <w:bottom w:val="single" w:sz="4" w:space="0" w:color="auto"/>
            </w:tcBorders>
            <w:shd w:val="clear" w:color="auto" w:fill="D9D9D9" w:themeFill="background1" w:themeFillShade="D9"/>
          </w:tcPr>
          <w:p w14:paraId="0C63977C" w14:textId="77777777" w:rsidR="00F06E66" w:rsidRPr="007905D4" w:rsidRDefault="00F06E66" w:rsidP="00FC0469">
            <w:pPr>
              <w:spacing w:before="120" w:after="120"/>
              <w:jc w:val="center"/>
              <w:rPr>
                <w:rFonts w:ascii="Calibri" w:hAnsi="Calibri" w:cs="Times New Roman"/>
                <w:sz w:val="22"/>
                <w:szCs w:val="22"/>
                <w:lang w:val="en-US"/>
              </w:rPr>
            </w:pPr>
            <w:r w:rsidRPr="007905D4">
              <w:rPr>
                <w:rFonts w:ascii="Calibri" w:hAnsi="Calibri"/>
                <w:b/>
                <w:sz w:val="22"/>
                <w:szCs w:val="22"/>
              </w:rPr>
              <w:t>Requirement</w:t>
            </w:r>
          </w:p>
        </w:tc>
        <w:tc>
          <w:tcPr>
            <w:tcW w:w="1552" w:type="dxa"/>
            <w:tcBorders>
              <w:bottom w:val="single" w:sz="4" w:space="0" w:color="auto"/>
            </w:tcBorders>
            <w:shd w:val="clear" w:color="auto" w:fill="D9D9D9" w:themeFill="background1" w:themeFillShade="D9"/>
          </w:tcPr>
          <w:p w14:paraId="63B72266" w14:textId="1012A8C9" w:rsidR="00F06E66" w:rsidRPr="007905D4" w:rsidRDefault="007D3D41" w:rsidP="00FC0469">
            <w:pPr>
              <w:spacing w:before="120" w:after="120"/>
              <w:jc w:val="center"/>
              <w:rPr>
                <w:rFonts w:ascii="Calibri" w:hAnsi="Calibri" w:cs="Times New Roman"/>
                <w:b/>
                <w:sz w:val="22"/>
                <w:szCs w:val="22"/>
                <w:lang w:val="en-US"/>
              </w:rPr>
            </w:pPr>
            <w:r w:rsidRPr="00952E2F">
              <w:rPr>
                <w:rFonts w:ascii="Calibri" w:hAnsi="Calibri" w:cs="Times New Roman"/>
                <w:b/>
                <w:sz w:val="22"/>
                <w:szCs w:val="22"/>
                <w:lang w:val="en-US"/>
              </w:rPr>
              <w:t>Desired</w:t>
            </w:r>
            <w:r w:rsidR="00F06E66" w:rsidRPr="00952E2F">
              <w:rPr>
                <w:rFonts w:ascii="Calibri" w:hAnsi="Calibri" w:cs="Times New Roman"/>
                <w:b/>
                <w:sz w:val="22"/>
                <w:szCs w:val="22"/>
                <w:lang w:val="en-US"/>
              </w:rPr>
              <w:t xml:space="preserve"> Experience</w:t>
            </w:r>
          </w:p>
        </w:tc>
      </w:tr>
      <w:tr w:rsidR="00467C4D" w14:paraId="3AC9C259" w14:textId="77777777" w:rsidTr="00444F96">
        <w:trPr>
          <w:trHeight w:val="705"/>
        </w:trPr>
        <w:tc>
          <w:tcPr>
            <w:tcW w:w="1947" w:type="dxa"/>
            <w:vAlign w:val="center"/>
          </w:tcPr>
          <w:p w14:paraId="29829B3A" w14:textId="7627D3C0" w:rsidR="00467C4D" w:rsidRPr="745CE726" w:rsidRDefault="00467C4D" w:rsidP="00467C4D">
            <w:pPr>
              <w:jc w:val="center"/>
              <w:rPr>
                <w:rFonts w:ascii="Calibri" w:hAnsi="Calibri" w:cs="Times New Roman"/>
                <w:sz w:val="22"/>
                <w:szCs w:val="22"/>
                <w:lang w:val="en-US"/>
              </w:rPr>
            </w:pPr>
            <w:r>
              <w:rPr>
                <w:rFonts w:ascii="Calibri" w:hAnsi="Calibri" w:cs="Times New Roman"/>
                <w:sz w:val="22"/>
                <w:szCs w:val="22"/>
                <w:lang w:val="en-US"/>
              </w:rPr>
              <w:t>S1</w:t>
            </w:r>
          </w:p>
        </w:tc>
        <w:tc>
          <w:tcPr>
            <w:tcW w:w="7029" w:type="dxa"/>
            <w:vAlign w:val="center"/>
          </w:tcPr>
          <w:p w14:paraId="1289BCC4" w14:textId="5DD36B48" w:rsidR="00467C4D" w:rsidRPr="006E0A1E" w:rsidRDefault="00E64EF3" w:rsidP="006E0A1E">
            <w:pPr>
              <w:spacing w:line="300" w:lineRule="atLeast"/>
              <w:rPr>
                <w:rFonts w:ascii="Segoe UI" w:hAnsi="Segoe UI" w:cs="Segoe UI"/>
                <w:sz w:val="21"/>
                <w:szCs w:val="21"/>
              </w:rPr>
            </w:pPr>
            <w:r>
              <w:rPr>
                <w:rFonts w:ascii="Segoe UI" w:hAnsi="Segoe UI" w:cs="Segoe UI"/>
                <w:sz w:val="21"/>
                <w:szCs w:val="21"/>
              </w:rPr>
              <w:t>Demonstrated e</w:t>
            </w:r>
            <w:r w:rsidR="001F22EE">
              <w:rPr>
                <w:rFonts w:ascii="Segoe UI" w:hAnsi="Segoe UI" w:cs="Segoe UI"/>
                <w:sz w:val="21"/>
                <w:szCs w:val="21"/>
              </w:rPr>
              <w:t>x</w:t>
            </w:r>
            <w:r w:rsidR="006132BB">
              <w:rPr>
                <w:rFonts w:ascii="Segoe UI" w:hAnsi="Segoe UI" w:cs="Segoe UI"/>
                <w:sz w:val="21"/>
                <w:szCs w:val="21"/>
              </w:rPr>
              <w:t xml:space="preserve">pertise </w:t>
            </w:r>
            <w:r w:rsidR="00904D8F">
              <w:rPr>
                <w:rFonts w:ascii="Segoe UI" w:hAnsi="Segoe UI" w:cs="Segoe UI"/>
                <w:sz w:val="21"/>
                <w:szCs w:val="21"/>
              </w:rPr>
              <w:t xml:space="preserve">facilitating </w:t>
            </w:r>
            <w:r w:rsidR="005D3D30">
              <w:rPr>
                <w:rFonts w:ascii="Segoe UI" w:hAnsi="Segoe UI" w:cs="Segoe UI"/>
                <w:sz w:val="21"/>
                <w:szCs w:val="21"/>
              </w:rPr>
              <w:t>multi</w:t>
            </w:r>
            <w:r w:rsidR="005D3D30">
              <w:rPr>
                <w:rFonts w:ascii="Segoe UI" w:hAnsi="Segoe UI" w:cs="Segoe UI"/>
                <w:sz w:val="21"/>
                <w:szCs w:val="21"/>
              </w:rPr>
              <w:noBreakHyphen/>
            </w:r>
            <w:r w:rsidR="00D61972">
              <w:rPr>
                <w:rFonts w:ascii="Segoe UI" w:hAnsi="Segoe UI" w:cs="Segoe UI"/>
                <w:sz w:val="21"/>
                <w:szCs w:val="21"/>
              </w:rPr>
              <w:t>entity</w:t>
            </w:r>
            <w:r w:rsidR="00040478">
              <w:rPr>
                <w:rFonts w:ascii="Segoe UI" w:hAnsi="Segoe UI" w:cs="Segoe UI"/>
                <w:sz w:val="21"/>
                <w:szCs w:val="21"/>
              </w:rPr>
              <w:t xml:space="preserve"> discussions </w:t>
            </w:r>
            <w:r w:rsidR="006549CE">
              <w:rPr>
                <w:rFonts w:ascii="Segoe UI" w:hAnsi="Segoe UI" w:cs="Segoe UI"/>
                <w:sz w:val="21"/>
                <w:szCs w:val="21"/>
              </w:rPr>
              <w:t>and workshops</w:t>
            </w:r>
            <w:r w:rsidR="001C23F0">
              <w:rPr>
                <w:rFonts w:ascii="Segoe UI" w:hAnsi="Segoe UI" w:cs="Segoe UI"/>
                <w:sz w:val="21"/>
                <w:szCs w:val="21"/>
              </w:rPr>
              <w:t xml:space="preserve"> </w:t>
            </w:r>
            <w:r w:rsidR="00660D82">
              <w:rPr>
                <w:rFonts w:ascii="Segoe UI" w:hAnsi="Segoe UI" w:cs="Segoe UI"/>
                <w:sz w:val="21"/>
                <w:szCs w:val="21"/>
              </w:rPr>
              <w:t>for</w:t>
            </w:r>
            <w:r w:rsidR="001C23F0">
              <w:rPr>
                <w:rFonts w:ascii="Segoe UI" w:hAnsi="Segoe UI" w:cs="Segoe UI"/>
                <w:sz w:val="21"/>
                <w:szCs w:val="21"/>
              </w:rPr>
              <w:t xml:space="preserve"> </w:t>
            </w:r>
            <w:r w:rsidR="00660D82">
              <w:rPr>
                <w:rFonts w:ascii="Segoe UI" w:hAnsi="Segoe UI" w:cs="Segoe UI"/>
                <w:sz w:val="21"/>
                <w:szCs w:val="21"/>
              </w:rPr>
              <w:t>large-scale healthcare/digital health initiatives</w:t>
            </w:r>
            <w:r w:rsidR="005D3D30">
              <w:rPr>
                <w:rFonts w:ascii="Segoe UI" w:hAnsi="Segoe UI" w:cs="Segoe UI"/>
                <w:sz w:val="21"/>
                <w:szCs w:val="21"/>
              </w:rPr>
              <w:t xml:space="preserve">, </w:t>
            </w:r>
            <w:r w:rsidR="00A10E19">
              <w:rPr>
                <w:rFonts w:ascii="Segoe UI" w:hAnsi="Segoe UI" w:cs="Segoe UI"/>
                <w:sz w:val="21"/>
                <w:szCs w:val="21"/>
              </w:rPr>
              <w:t>aligning</w:t>
            </w:r>
            <w:r w:rsidR="001A0AA8">
              <w:rPr>
                <w:rFonts w:ascii="Segoe UI" w:hAnsi="Segoe UI" w:cs="Segoe UI"/>
                <w:sz w:val="21"/>
                <w:szCs w:val="21"/>
              </w:rPr>
              <w:t xml:space="preserve"> </w:t>
            </w:r>
            <w:r w:rsidR="00A10E19">
              <w:rPr>
                <w:rFonts w:ascii="Segoe UI" w:hAnsi="Segoe UI" w:cs="Segoe UI"/>
                <w:sz w:val="21"/>
                <w:szCs w:val="21"/>
              </w:rPr>
              <w:t xml:space="preserve">stakeholder goals with business objectives, and obtaining </w:t>
            </w:r>
            <w:r w:rsidR="00174FA1">
              <w:rPr>
                <w:rFonts w:ascii="Segoe UI" w:hAnsi="Segoe UI" w:cs="Segoe UI"/>
                <w:sz w:val="21"/>
                <w:szCs w:val="21"/>
              </w:rPr>
              <w:t xml:space="preserve">buy-in and </w:t>
            </w:r>
            <w:r w:rsidR="00A10E19">
              <w:rPr>
                <w:rFonts w:ascii="Segoe UI" w:hAnsi="Segoe UI" w:cs="Segoe UI"/>
                <w:sz w:val="21"/>
                <w:szCs w:val="21"/>
              </w:rPr>
              <w:t xml:space="preserve">consensus </w:t>
            </w:r>
            <w:r w:rsidR="005B66D2">
              <w:rPr>
                <w:rFonts w:ascii="Segoe UI" w:hAnsi="Segoe UI" w:cs="Segoe UI"/>
                <w:sz w:val="21"/>
                <w:szCs w:val="21"/>
              </w:rPr>
              <w:t xml:space="preserve">on sensitive subject matters </w:t>
            </w:r>
            <w:r w:rsidR="00851840">
              <w:rPr>
                <w:rFonts w:ascii="Segoe UI" w:hAnsi="Segoe UI" w:cs="Segoe UI"/>
                <w:sz w:val="21"/>
                <w:szCs w:val="21"/>
              </w:rPr>
              <w:t xml:space="preserve">(e.g., hospital amalgamations, shared services, systemic change management) </w:t>
            </w:r>
          </w:p>
        </w:tc>
        <w:tc>
          <w:tcPr>
            <w:tcW w:w="1552" w:type="dxa"/>
            <w:vAlign w:val="center"/>
          </w:tcPr>
          <w:p w14:paraId="491B63A0" w14:textId="3E58DE77" w:rsidR="00467C4D" w:rsidRDefault="008A62C7" w:rsidP="00467C4D">
            <w:pPr>
              <w:jc w:val="center"/>
              <w:rPr>
                <w:rFonts w:ascii="Calibri" w:hAnsi="Calibri" w:cs="Times New Roman"/>
                <w:sz w:val="22"/>
                <w:szCs w:val="22"/>
                <w:lang w:val="en-US"/>
              </w:rPr>
            </w:pPr>
            <w:r>
              <w:rPr>
                <w:rFonts w:ascii="Calibri" w:hAnsi="Calibri" w:cs="Times New Roman"/>
                <w:sz w:val="22"/>
                <w:szCs w:val="22"/>
                <w:lang w:val="en-US"/>
              </w:rPr>
              <w:t>10+ years</w:t>
            </w:r>
          </w:p>
        </w:tc>
      </w:tr>
      <w:tr w:rsidR="00CC12CE" w14:paraId="6A5998F5" w14:textId="77777777" w:rsidTr="00444F96">
        <w:trPr>
          <w:trHeight w:val="705"/>
        </w:trPr>
        <w:tc>
          <w:tcPr>
            <w:tcW w:w="1947" w:type="dxa"/>
            <w:vAlign w:val="center"/>
          </w:tcPr>
          <w:p w14:paraId="4B9C80E5" w14:textId="564BBA26" w:rsidR="00CC12CE" w:rsidRDefault="00BD15C8" w:rsidP="00467C4D">
            <w:pPr>
              <w:jc w:val="center"/>
              <w:rPr>
                <w:rFonts w:ascii="Calibri" w:hAnsi="Calibri" w:cs="Times New Roman"/>
                <w:sz w:val="22"/>
                <w:szCs w:val="22"/>
                <w:lang w:val="en-US"/>
              </w:rPr>
            </w:pPr>
            <w:r>
              <w:rPr>
                <w:rFonts w:ascii="Calibri" w:hAnsi="Calibri" w:cs="Times New Roman"/>
                <w:sz w:val="22"/>
                <w:szCs w:val="22"/>
                <w:lang w:val="en-US"/>
              </w:rPr>
              <w:t>S2</w:t>
            </w:r>
          </w:p>
        </w:tc>
        <w:tc>
          <w:tcPr>
            <w:tcW w:w="7029" w:type="dxa"/>
            <w:vAlign w:val="center"/>
          </w:tcPr>
          <w:p w14:paraId="4E099E24" w14:textId="2D764216" w:rsidR="00CC12CE" w:rsidRDefault="00E64EF3" w:rsidP="006E0A1E">
            <w:pPr>
              <w:spacing w:line="300" w:lineRule="atLeast"/>
              <w:rPr>
                <w:rFonts w:ascii="Segoe UI" w:hAnsi="Segoe UI" w:cs="Segoe UI"/>
                <w:sz w:val="21"/>
                <w:szCs w:val="21"/>
              </w:rPr>
            </w:pPr>
            <w:r>
              <w:rPr>
                <w:rFonts w:ascii="Segoe UI" w:hAnsi="Segoe UI" w:cs="Segoe UI"/>
                <w:sz w:val="21"/>
                <w:szCs w:val="21"/>
              </w:rPr>
              <w:t>Demonstrated e</w:t>
            </w:r>
            <w:r w:rsidR="001D5224">
              <w:rPr>
                <w:rFonts w:ascii="Segoe UI" w:hAnsi="Segoe UI" w:cs="Segoe UI"/>
                <w:sz w:val="21"/>
                <w:szCs w:val="21"/>
              </w:rPr>
              <w:t>xperience working with, or implementing Clinical Information Systems</w:t>
            </w:r>
            <w:r w:rsidR="00823C58">
              <w:rPr>
                <w:rFonts w:ascii="Segoe UI" w:hAnsi="Segoe UI" w:cs="Segoe UI"/>
                <w:sz w:val="21"/>
                <w:szCs w:val="21"/>
              </w:rPr>
              <w:t xml:space="preserve"> or other IT/</w:t>
            </w:r>
            <w:r w:rsidR="00672C27">
              <w:rPr>
                <w:rFonts w:ascii="Segoe UI" w:hAnsi="Segoe UI" w:cs="Segoe UI"/>
                <w:sz w:val="21"/>
                <w:szCs w:val="21"/>
              </w:rPr>
              <w:t xml:space="preserve">digital </w:t>
            </w:r>
            <w:r w:rsidR="00823C58">
              <w:rPr>
                <w:rFonts w:ascii="Segoe UI" w:hAnsi="Segoe UI" w:cs="Segoe UI"/>
                <w:sz w:val="21"/>
                <w:szCs w:val="21"/>
              </w:rPr>
              <w:t>health</w:t>
            </w:r>
            <w:r w:rsidR="008A62C7">
              <w:rPr>
                <w:rFonts w:ascii="Segoe UI" w:hAnsi="Segoe UI" w:cs="Segoe UI"/>
                <w:sz w:val="21"/>
                <w:szCs w:val="21"/>
              </w:rPr>
              <w:t xml:space="preserve"> projects</w:t>
            </w:r>
            <w:r w:rsidR="001D5224">
              <w:rPr>
                <w:rFonts w:ascii="Segoe UI" w:hAnsi="Segoe UI" w:cs="Segoe UI"/>
                <w:sz w:val="21"/>
                <w:szCs w:val="21"/>
              </w:rPr>
              <w:t xml:space="preserve"> in Canad</w:t>
            </w:r>
            <w:r w:rsidR="008A62C7">
              <w:rPr>
                <w:rFonts w:ascii="Segoe UI" w:hAnsi="Segoe UI" w:cs="Segoe UI"/>
                <w:sz w:val="21"/>
                <w:szCs w:val="21"/>
              </w:rPr>
              <w:t>a</w:t>
            </w:r>
            <w:r w:rsidR="00542ACF">
              <w:rPr>
                <w:rFonts w:ascii="Segoe UI" w:hAnsi="Segoe UI" w:cs="Segoe UI"/>
                <w:sz w:val="21"/>
                <w:szCs w:val="21"/>
              </w:rPr>
              <w:t xml:space="preserve">, in </w:t>
            </w:r>
            <w:r w:rsidR="00B941AB">
              <w:rPr>
                <w:rFonts w:ascii="Segoe UI" w:hAnsi="Segoe UI" w:cs="Segoe UI"/>
                <w:sz w:val="21"/>
                <w:szCs w:val="21"/>
              </w:rPr>
              <w:t>collaborati</w:t>
            </w:r>
            <w:r w:rsidR="00542ACF">
              <w:rPr>
                <w:rFonts w:ascii="Segoe UI" w:hAnsi="Segoe UI" w:cs="Segoe UI"/>
                <w:sz w:val="21"/>
                <w:szCs w:val="21"/>
              </w:rPr>
              <w:t>on</w:t>
            </w:r>
            <w:r w:rsidR="00B941AB">
              <w:rPr>
                <w:rFonts w:ascii="Segoe UI" w:hAnsi="Segoe UI" w:cs="Segoe UI"/>
                <w:sz w:val="21"/>
                <w:szCs w:val="21"/>
              </w:rPr>
              <w:t xml:space="preserve"> with </w:t>
            </w:r>
            <w:r w:rsidR="00FD7CF9">
              <w:rPr>
                <w:rFonts w:ascii="Segoe UI" w:hAnsi="Segoe UI" w:cs="Segoe UI"/>
                <w:sz w:val="21"/>
                <w:szCs w:val="21"/>
              </w:rPr>
              <w:t xml:space="preserve">diverse stakeholders </w:t>
            </w:r>
            <w:r w:rsidR="00542ACF">
              <w:rPr>
                <w:rFonts w:ascii="Segoe UI" w:hAnsi="Segoe UI" w:cs="Segoe UI"/>
                <w:sz w:val="21"/>
                <w:szCs w:val="21"/>
              </w:rPr>
              <w:t>such as executives, clinicians, IT, privacy and security, etc.</w:t>
            </w:r>
          </w:p>
        </w:tc>
        <w:tc>
          <w:tcPr>
            <w:tcW w:w="1552" w:type="dxa"/>
            <w:vAlign w:val="center"/>
          </w:tcPr>
          <w:p w14:paraId="6204B9D2" w14:textId="5D0281C6" w:rsidR="00CC12CE" w:rsidRDefault="00E249B2" w:rsidP="00467C4D">
            <w:pPr>
              <w:jc w:val="center"/>
              <w:rPr>
                <w:rFonts w:ascii="Calibri" w:hAnsi="Calibri" w:cs="Times New Roman"/>
                <w:sz w:val="22"/>
                <w:szCs w:val="22"/>
                <w:lang w:val="en-US"/>
              </w:rPr>
            </w:pPr>
            <w:r>
              <w:rPr>
                <w:rFonts w:ascii="Calibri" w:hAnsi="Calibri" w:cs="Times New Roman"/>
                <w:sz w:val="22"/>
                <w:szCs w:val="22"/>
                <w:lang w:val="en-US"/>
              </w:rPr>
              <w:t>8+ years</w:t>
            </w:r>
          </w:p>
        </w:tc>
      </w:tr>
      <w:tr w:rsidR="00255FC8" w14:paraId="48193B07" w14:textId="77777777" w:rsidTr="00444F96">
        <w:trPr>
          <w:trHeight w:val="705"/>
        </w:trPr>
        <w:tc>
          <w:tcPr>
            <w:tcW w:w="1947" w:type="dxa"/>
            <w:vAlign w:val="center"/>
          </w:tcPr>
          <w:p w14:paraId="695A4E99" w14:textId="2361BC90" w:rsidR="00255FC8" w:rsidRDefault="00BD15C8" w:rsidP="00255FC8">
            <w:pPr>
              <w:jc w:val="center"/>
              <w:rPr>
                <w:rFonts w:ascii="Calibri" w:hAnsi="Calibri" w:cs="Times New Roman"/>
                <w:sz w:val="22"/>
                <w:szCs w:val="22"/>
                <w:lang w:val="en-US"/>
              </w:rPr>
            </w:pPr>
            <w:r>
              <w:rPr>
                <w:rFonts w:ascii="Calibri" w:hAnsi="Calibri" w:cs="Times New Roman"/>
                <w:sz w:val="22"/>
                <w:szCs w:val="22"/>
                <w:lang w:val="en-US"/>
              </w:rPr>
              <w:t>S3</w:t>
            </w:r>
          </w:p>
        </w:tc>
        <w:tc>
          <w:tcPr>
            <w:tcW w:w="7029" w:type="dxa"/>
            <w:vAlign w:val="center"/>
          </w:tcPr>
          <w:p w14:paraId="488635D9" w14:textId="4270A446" w:rsidR="00255FC8" w:rsidRDefault="00E64EF3" w:rsidP="00255FC8">
            <w:pPr>
              <w:spacing w:line="300" w:lineRule="atLeast"/>
              <w:rPr>
                <w:rFonts w:ascii="Segoe UI" w:hAnsi="Segoe UI" w:cs="Segoe UI"/>
                <w:sz w:val="21"/>
                <w:szCs w:val="21"/>
              </w:rPr>
            </w:pPr>
            <w:r>
              <w:rPr>
                <w:rFonts w:ascii="Segoe UI" w:hAnsi="Segoe UI" w:cs="Segoe UI"/>
                <w:sz w:val="21"/>
                <w:szCs w:val="21"/>
              </w:rPr>
              <w:t>Demonstrated e</w:t>
            </w:r>
            <w:r w:rsidR="001D5224">
              <w:rPr>
                <w:rFonts w:ascii="Segoe UI" w:hAnsi="Segoe UI" w:cs="Segoe UI"/>
                <w:sz w:val="21"/>
                <w:szCs w:val="21"/>
              </w:rPr>
              <w:t>xperience supporting</w:t>
            </w:r>
            <w:r w:rsidR="00EE380A">
              <w:rPr>
                <w:rFonts w:ascii="Segoe UI" w:hAnsi="Segoe UI" w:cs="Segoe UI"/>
                <w:sz w:val="21"/>
                <w:szCs w:val="21"/>
              </w:rPr>
              <w:t xml:space="preserve"> healthcare</w:t>
            </w:r>
            <w:r w:rsidR="001D5224">
              <w:rPr>
                <w:rFonts w:ascii="Segoe UI" w:hAnsi="Segoe UI" w:cs="Segoe UI"/>
                <w:sz w:val="21"/>
                <w:szCs w:val="21"/>
              </w:rPr>
              <w:t xml:space="preserve"> operating model development</w:t>
            </w:r>
            <w:r w:rsidR="00EB50B3">
              <w:rPr>
                <w:rFonts w:ascii="Segoe UI" w:hAnsi="Segoe UI" w:cs="Segoe UI"/>
                <w:sz w:val="21"/>
                <w:szCs w:val="21"/>
              </w:rPr>
              <w:t xml:space="preserve"> </w:t>
            </w:r>
            <w:r w:rsidR="009B32DE">
              <w:rPr>
                <w:rFonts w:ascii="Segoe UI" w:hAnsi="Segoe UI" w:cs="Segoe UI"/>
                <w:sz w:val="21"/>
                <w:szCs w:val="21"/>
              </w:rPr>
              <w:t>to enable cost-effective, high-quality, and sustainable</w:t>
            </w:r>
            <w:r w:rsidR="00065E6C">
              <w:rPr>
                <w:rFonts w:ascii="Segoe UI" w:hAnsi="Segoe UI" w:cs="Segoe UI"/>
                <w:sz w:val="21"/>
                <w:szCs w:val="21"/>
              </w:rPr>
              <w:t xml:space="preserve"> programs</w:t>
            </w:r>
            <w:r w:rsidR="008C2E24">
              <w:rPr>
                <w:rFonts w:ascii="Segoe UI" w:hAnsi="Segoe UI" w:cs="Segoe UI"/>
                <w:sz w:val="21"/>
                <w:szCs w:val="21"/>
              </w:rPr>
              <w:t xml:space="preserve"> </w:t>
            </w:r>
            <w:r w:rsidR="001D5224">
              <w:rPr>
                <w:rFonts w:ascii="Segoe UI" w:hAnsi="Segoe UI" w:cs="Segoe UI"/>
                <w:sz w:val="21"/>
                <w:szCs w:val="21"/>
              </w:rPr>
              <w:t xml:space="preserve">(e.g., </w:t>
            </w:r>
            <w:r w:rsidR="00E249B2">
              <w:rPr>
                <w:rFonts w:ascii="Segoe UI" w:hAnsi="Segoe UI" w:cs="Segoe UI"/>
                <w:sz w:val="21"/>
                <w:szCs w:val="21"/>
              </w:rPr>
              <w:t xml:space="preserve">current state assessments, define </w:t>
            </w:r>
            <w:r w:rsidR="001D5224">
              <w:rPr>
                <w:rFonts w:ascii="Segoe UI" w:hAnsi="Segoe UI" w:cs="Segoe UI"/>
                <w:sz w:val="21"/>
                <w:szCs w:val="21"/>
              </w:rPr>
              <w:t xml:space="preserve">future </w:t>
            </w:r>
            <w:r w:rsidR="00EC66C5">
              <w:rPr>
                <w:rFonts w:ascii="Segoe UI" w:hAnsi="Segoe UI" w:cs="Segoe UI"/>
                <w:sz w:val="21"/>
                <w:szCs w:val="21"/>
              </w:rPr>
              <w:t xml:space="preserve">target </w:t>
            </w:r>
            <w:r w:rsidR="001D5224">
              <w:rPr>
                <w:rFonts w:ascii="Segoe UI" w:hAnsi="Segoe UI" w:cs="Segoe UI"/>
                <w:sz w:val="21"/>
                <w:szCs w:val="21"/>
              </w:rPr>
              <w:t xml:space="preserve">state, governance, organizational structure, clinical training and enablement, </w:t>
            </w:r>
            <w:r w:rsidR="001D5224">
              <w:rPr>
                <w:rFonts w:ascii="Segoe UI" w:hAnsi="Segoe UI" w:cs="Segoe UI"/>
                <w:sz w:val="21"/>
                <w:szCs w:val="21"/>
              </w:rPr>
              <w:lastRenderedPageBreak/>
              <w:t xml:space="preserve">technology </w:t>
            </w:r>
            <w:r w:rsidR="001D5224" w:rsidRPr="00B847E5">
              <w:rPr>
                <w:rFonts w:ascii="Segoe UI" w:hAnsi="Segoe UI" w:cs="Segoe UI"/>
                <w:sz w:val="21"/>
                <w:szCs w:val="21"/>
              </w:rPr>
              <w:t xml:space="preserve">enablement, </w:t>
            </w:r>
            <w:r w:rsidR="00B941AB" w:rsidRPr="00B847E5">
              <w:rPr>
                <w:rFonts w:ascii="Segoe UI" w:hAnsi="Segoe UI" w:cs="Segoe UI"/>
                <w:sz w:val="21"/>
                <w:szCs w:val="21"/>
              </w:rPr>
              <w:t>standard operating procedures</w:t>
            </w:r>
            <w:r w:rsidR="006E074D" w:rsidRPr="00B847E5">
              <w:rPr>
                <w:rFonts w:ascii="Segoe UI" w:hAnsi="Segoe UI" w:cs="Segoe UI"/>
                <w:sz w:val="21"/>
                <w:szCs w:val="21"/>
              </w:rPr>
              <w:t xml:space="preserve">, </w:t>
            </w:r>
            <w:r w:rsidR="001D5224" w:rsidRPr="00B847E5">
              <w:rPr>
                <w:rFonts w:ascii="Segoe UI" w:hAnsi="Segoe UI" w:cs="Segoe UI"/>
                <w:sz w:val="21"/>
                <w:szCs w:val="21"/>
              </w:rPr>
              <w:t xml:space="preserve">etc.) </w:t>
            </w:r>
            <w:r w:rsidR="00B058FF" w:rsidRPr="00B847E5">
              <w:rPr>
                <w:rFonts w:ascii="Segoe UI" w:hAnsi="Segoe UI" w:cs="Segoe UI"/>
                <w:sz w:val="21"/>
                <w:szCs w:val="21"/>
              </w:rPr>
              <w:t>in a matrixed environment</w:t>
            </w:r>
            <w:r w:rsidR="001D5224">
              <w:rPr>
                <w:rFonts w:ascii="Segoe UI" w:hAnsi="Segoe UI" w:cs="Segoe UI"/>
                <w:sz w:val="21"/>
                <w:szCs w:val="21"/>
              </w:rPr>
              <w:t xml:space="preserve"> </w:t>
            </w:r>
          </w:p>
        </w:tc>
        <w:tc>
          <w:tcPr>
            <w:tcW w:w="1552" w:type="dxa"/>
            <w:vAlign w:val="center"/>
          </w:tcPr>
          <w:p w14:paraId="5FCC9FBF" w14:textId="08D8F190" w:rsidR="00255FC8" w:rsidRDefault="00E249B2" w:rsidP="00255FC8">
            <w:pPr>
              <w:jc w:val="center"/>
              <w:rPr>
                <w:rFonts w:ascii="Calibri" w:hAnsi="Calibri" w:cs="Times New Roman"/>
                <w:sz w:val="22"/>
                <w:szCs w:val="22"/>
                <w:lang w:val="en-US"/>
              </w:rPr>
            </w:pPr>
            <w:r>
              <w:rPr>
                <w:rFonts w:ascii="Calibri" w:hAnsi="Calibri" w:cs="Times New Roman"/>
                <w:sz w:val="22"/>
                <w:szCs w:val="22"/>
                <w:lang w:val="en-US"/>
              </w:rPr>
              <w:lastRenderedPageBreak/>
              <w:t xml:space="preserve">5+ years </w:t>
            </w:r>
          </w:p>
        </w:tc>
      </w:tr>
      <w:tr w:rsidR="00B144E1" w14:paraId="26B32EA1" w14:textId="77777777" w:rsidTr="00475360">
        <w:trPr>
          <w:trHeight w:val="705"/>
        </w:trPr>
        <w:tc>
          <w:tcPr>
            <w:tcW w:w="1947" w:type="dxa"/>
            <w:vAlign w:val="center"/>
          </w:tcPr>
          <w:p w14:paraId="696F87CD" w14:textId="49372C50" w:rsidR="00B144E1" w:rsidRDefault="0071293D" w:rsidP="00B144E1">
            <w:pPr>
              <w:jc w:val="center"/>
              <w:rPr>
                <w:rFonts w:ascii="Calibri" w:hAnsi="Calibri" w:cs="Times New Roman"/>
                <w:sz w:val="22"/>
                <w:szCs w:val="22"/>
                <w:lang w:val="en-US"/>
              </w:rPr>
            </w:pPr>
            <w:r>
              <w:rPr>
                <w:rFonts w:ascii="Calibri" w:hAnsi="Calibri" w:cs="Times New Roman"/>
                <w:sz w:val="22"/>
                <w:szCs w:val="22"/>
                <w:lang w:val="en-US"/>
              </w:rPr>
              <w:t>S4</w:t>
            </w:r>
          </w:p>
        </w:tc>
        <w:tc>
          <w:tcPr>
            <w:tcW w:w="7029" w:type="dxa"/>
            <w:vAlign w:val="center"/>
          </w:tcPr>
          <w:p w14:paraId="76B9A434" w14:textId="13A7EC92" w:rsidR="003B0DFC" w:rsidRPr="001A0271" w:rsidRDefault="00583B05" w:rsidP="009B3E7C">
            <w:pPr>
              <w:spacing w:line="300" w:lineRule="atLeast"/>
              <w:rPr>
                <w:rFonts w:ascii="Segoe UI" w:hAnsi="Segoe UI" w:cs="Segoe UI"/>
                <w:sz w:val="21"/>
                <w:szCs w:val="21"/>
              </w:rPr>
            </w:pPr>
            <w:r>
              <w:rPr>
                <w:rFonts w:ascii="Segoe UI" w:hAnsi="Segoe UI" w:cs="Segoe UI"/>
                <w:sz w:val="21"/>
                <w:szCs w:val="21"/>
              </w:rPr>
              <w:t xml:space="preserve">Demonstrate project/program leadership, managing concurrent workstreams of large-scale healthcare/digital health initiatives </w:t>
            </w:r>
            <w:r w:rsidRPr="003D118B">
              <w:rPr>
                <w:rFonts w:ascii="Segoe UI" w:hAnsi="Segoe UI" w:cs="Segoe UI"/>
                <w:sz w:val="21"/>
                <w:szCs w:val="21"/>
              </w:rPr>
              <w:t xml:space="preserve">in a matrixed environment, from initiation to execution to close out, monitoring dependencies and progress against plans, </w:t>
            </w:r>
            <w:r w:rsidR="006F443B">
              <w:rPr>
                <w:rFonts w:ascii="Segoe UI" w:hAnsi="Segoe UI" w:cs="Segoe UI"/>
                <w:sz w:val="21"/>
                <w:szCs w:val="21"/>
              </w:rPr>
              <w:t xml:space="preserve">preparing targeted communications for diverse audiences </w:t>
            </w:r>
            <w:r w:rsidR="008C0B08">
              <w:rPr>
                <w:rFonts w:ascii="Segoe UI" w:hAnsi="Segoe UI" w:cs="Segoe UI"/>
                <w:sz w:val="21"/>
                <w:szCs w:val="21"/>
              </w:rPr>
              <w:t>(</w:t>
            </w:r>
            <w:r w:rsidR="00887457">
              <w:rPr>
                <w:rFonts w:ascii="Segoe UI" w:hAnsi="Segoe UI" w:cs="Segoe UI"/>
                <w:sz w:val="21"/>
                <w:szCs w:val="21"/>
              </w:rPr>
              <w:t>e.g.,</w:t>
            </w:r>
            <w:r w:rsidR="006F443B">
              <w:rPr>
                <w:rFonts w:ascii="Segoe UI" w:hAnsi="Segoe UI" w:cs="Segoe UI"/>
                <w:sz w:val="21"/>
                <w:szCs w:val="21"/>
              </w:rPr>
              <w:t xml:space="preserve"> executive</w:t>
            </w:r>
            <w:r w:rsidR="006F443B">
              <w:rPr>
                <w:rFonts w:ascii="Segoe UI" w:hAnsi="Segoe UI" w:cs="Segoe UI"/>
                <w:sz w:val="21"/>
                <w:szCs w:val="21"/>
              </w:rPr>
              <w:noBreakHyphen/>
              <w:t>level status updates, briefing notes</w:t>
            </w:r>
            <w:r w:rsidR="009165F4">
              <w:rPr>
                <w:rFonts w:ascii="Segoe UI" w:hAnsi="Segoe UI" w:cs="Segoe UI"/>
                <w:sz w:val="21"/>
                <w:szCs w:val="21"/>
              </w:rPr>
              <w:t>)</w:t>
            </w:r>
            <w:r w:rsidR="00887457">
              <w:rPr>
                <w:rFonts w:ascii="Segoe UI" w:hAnsi="Segoe UI" w:cs="Segoe UI"/>
                <w:sz w:val="21"/>
                <w:szCs w:val="21"/>
              </w:rPr>
              <w:t>,</w:t>
            </w:r>
            <w:r w:rsidR="009B3E7C">
              <w:rPr>
                <w:rFonts w:ascii="Segoe UI" w:hAnsi="Segoe UI" w:cs="Segoe UI"/>
                <w:sz w:val="21"/>
                <w:szCs w:val="21"/>
              </w:rPr>
              <w:t xml:space="preserve"> </w:t>
            </w:r>
            <w:r w:rsidRPr="003D118B">
              <w:rPr>
                <w:rFonts w:ascii="Segoe UI" w:hAnsi="Segoe UI" w:cs="Segoe UI"/>
                <w:sz w:val="21"/>
                <w:szCs w:val="21"/>
              </w:rPr>
              <w:t>managing risks and resources, documenting decisions and discussions, and aligning stakeholder needs with business objectives</w:t>
            </w:r>
          </w:p>
        </w:tc>
        <w:tc>
          <w:tcPr>
            <w:tcW w:w="1552" w:type="dxa"/>
            <w:vAlign w:val="center"/>
          </w:tcPr>
          <w:p w14:paraId="4ADD4BD6" w14:textId="40BC4AB0" w:rsidR="00B144E1" w:rsidRPr="745CE726" w:rsidRDefault="0081735C" w:rsidP="00B144E1">
            <w:pPr>
              <w:jc w:val="center"/>
              <w:rPr>
                <w:rFonts w:ascii="Calibri" w:hAnsi="Calibri" w:cs="Times New Roman"/>
                <w:sz w:val="22"/>
                <w:szCs w:val="22"/>
                <w:lang w:val="en-US"/>
              </w:rPr>
            </w:pPr>
            <w:r>
              <w:rPr>
                <w:rFonts w:ascii="Calibri" w:hAnsi="Calibri" w:cs="Times New Roman"/>
                <w:sz w:val="22"/>
                <w:szCs w:val="22"/>
                <w:lang w:val="en-US"/>
              </w:rPr>
              <w:t>10</w:t>
            </w:r>
            <w:r w:rsidR="0071293D">
              <w:rPr>
                <w:rFonts w:ascii="Calibri" w:hAnsi="Calibri" w:cs="Times New Roman"/>
                <w:sz w:val="22"/>
                <w:szCs w:val="22"/>
                <w:lang w:val="en-US"/>
              </w:rPr>
              <w:t>+ years</w:t>
            </w:r>
          </w:p>
        </w:tc>
      </w:tr>
      <w:tr w:rsidR="004D685C" w14:paraId="725639B5" w14:textId="77777777" w:rsidTr="00475360">
        <w:trPr>
          <w:trHeight w:val="705"/>
        </w:trPr>
        <w:tc>
          <w:tcPr>
            <w:tcW w:w="1947" w:type="dxa"/>
            <w:vAlign w:val="center"/>
          </w:tcPr>
          <w:p w14:paraId="55DDFC44" w14:textId="0BC05240" w:rsidR="004D685C" w:rsidRDefault="00B14899" w:rsidP="00B144E1">
            <w:pPr>
              <w:jc w:val="center"/>
              <w:rPr>
                <w:rFonts w:ascii="Calibri" w:hAnsi="Calibri" w:cs="Times New Roman"/>
                <w:sz w:val="22"/>
                <w:szCs w:val="22"/>
                <w:lang w:val="en-US"/>
              </w:rPr>
            </w:pPr>
            <w:r>
              <w:rPr>
                <w:rFonts w:ascii="Calibri" w:hAnsi="Calibri" w:cs="Times New Roman"/>
                <w:sz w:val="22"/>
                <w:szCs w:val="22"/>
                <w:lang w:val="en-US"/>
              </w:rPr>
              <w:t>S5</w:t>
            </w:r>
          </w:p>
        </w:tc>
        <w:tc>
          <w:tcPr>
            <w:tcW w:w="7029" w:type="dxa"/>
            <w:vAlign w:val="center"/>
          </w:tcPr>
          <w:p w14:paraId="4023AAA0" w14:textId="4EE9F04E" w:rsidR="004D685C" w:rsidRDefault="00B14899" w:rsidP="00B144E1">
            <w:pPr>
              <w:spacing w:line="300" w:lineRule="atLeast"/>
              <w:rPr>
                <w:rFonts w:ascii="Segoe UI" w:hAnsi="Segoe UI" w:cs="Segoe UI"/>
                <w:sz w:val="21"/>
                <w:szCs w:val="21"/>
              </w:rPr>
            </w:pPr>
            <w:r>
              <w:rPr>
                <w:rFonts w:ascii="Segoe UI" w:hAnsi="Segoe UI" w:cs="Segoe UI"/>
                <w:sz w:val="21"/>
                <w:szCs w:val="21"/>
              </w:rPr>
              <w:t>Exceptional verbal and written communication skills</w:t>
            </w:r>
            <w:r w:rsidR="009B3E7C">
              <w:rPr>
                <w:rFonts w:ascii="Segoe UI" w:hAnsi="Segoe UI" w:cs="Segoe UI"/>
                <w:sz w:val="21"/>
                <w:szCs w:val="21"/>
              </w:rPr>
              <w:t xml:space="preserve"> (e.g., polished PowerPoint presentation materials</w:t>
            </w:r>
            <w:r w:rsidR="002E052C">
              <w:rPr>
                <w:rFonts w:ascii="Segoe UI" w:hAnsi="Segoe UI" w:cs="Segoe UI"/>
                <w:sz w:val="21"/>
                <w:szCs w:val="21"/>
              </w:rPr>
              <w:t>, briefings</w:t>
            </w:r>
            <w:r w:rsidR="009B3E7C">
              <w:rPr>
                <w:rFonts w:ascii="Segoe UI" w:hAnsi="Segoe UI" w:cs="Segoe UI"/>
                <w:sz w:val="21"/>
                <w:szCs w:val="21"/>
              </w:rPr>
              <w:t>)</w:t>
            </w:r>
            <w:r>
              <w:rPr>
                <w:rFonts w:ascii="Segoe UI" w:hAnsi="Segoe UI" w:cs="Segoe UI"/>
                <w:sz w:val="21"/>
                <w:szCs w:val="21"/>
              </w:rPr>
              <w:t xml:space="preserve"> to convey and facilitate complex and sensitive subject matters to foster collaboration, obtain buy-in and consensus, and influence change to enable healthcare transformation with senior level stakeholders (e.g. ADMs, C-suite and Board members).</w:t>
            </w:r>
            <w:r w:rsidR="00825D05">
              <w:rPr>
                <w:rFonts w:ascii="Segoe UI" w:hAnsi="Segoe UI" w:cs="Segoe UI"/>
                <w:sz w:val="21"/>
                <w:szCs w:val="21"/>
              </w:rPr>
              <w:t xml:space="preserve"> Additional points will be awarded if Candidate is fluently bilingual. </w:t>
            </w:r>
          </w:p>
        </w:tc>
        <w:tc>
          <w:tcPr>
            <w:tcW w:w="1552" w:type="dxa"/>
            <w:vAlign w:val="center"/>
          </w:tcPr>
          <w:p w14:paraId="33558182" w14:textId="4BEA9452" w:rsidR="004D685C" w:rsidRDefault="003B0DFC" w:rsidP="00B144E1">
            <w:pPr>
              <w:jc w:val="center"/>
              <w:rPr>
                <w:rFonts w:ascii="Calibri" w:hAnsi="Calibri" w:cs="Times New Roman"/>
                <w:sz w:val="22"/>
                <w:szCs w:val="22"/>
                <w:lang w:val="en-US"/>
              </w:rPr>
            </w:pPr>
            <w:r>
              <w:rPr>
                <w:rFonts w:ascii="Calibri" w:hAnsi="Calibri" w:cs="Times New Roman"/>
                <w:sz w:val="22"/>
                <w:szCs w:val="22"/>
                <w:lang w:val="en-US"/>
              </w:rPr>
              <w:t>10+ years</w:t>
            </w:r>
          </w:p>
        </w:tc>
      </w:tr>
    </w:tbl>
    <w:p w14:paraId="0A118E77" w14:textId="77777777" w:rsidR="00B71023" w:rsidRDefault="00B71023" w:rsidP="00B71023">
      <w:pPr>
        <w:spacing w:before="100"/>
        <w:rPr>
          <w:rFonts w:ascii="Calibri" w:hAnsi="Calibri" w:cs="Calibri"/>
          <w:sz w:val="22"/>
          <w:szCs w:val="22"/>
        </w:rPr>
      </w:pPr>
    </w:p>
    <w:p w14:paraId="5E933050" w14:textId="77777777" w:rsidR="00B71023" w:rsidRDefault="00B71023" w:rsidP="00B71023">
      <w:pPr>
        <w:spacing w:before="100"/>
        <w:rPr>
          <w:rFonts w:ascii="Calibri" w:hAnsi="Calibri" w:cs="Calibri"/>
          <w:sz w:val="22"/>
          <w:szCs w:val="22"/>
        </w:rPr>
      </w:pPr>
      <w:r>
        <w:rPr>
          <w:rFonts w:ascii="Calibri" w:hAnsi="Calibri" w:cs="Calibri"/>
          <w:sz w:val="22"/>
          <w:szCs w:val="22"/>
        </w:rPr>
        <w:t>Responses to this section will be scored in accordance with the Selection Process identified in Section 13 of this SOW.</w:t>
      </w:r>
    </w:p>
    <w:p w14:paraId="3B03DC96" w14:textId="59580252" w:rsidR="00A35E89" w:rsidRDefault="00B71023" w:rsidP="00951344">
      <w:pPr>
        <w:spacing w:before="100"/>
        <w:rPr>
          <w:rFonts w:ascii="Calibri" w:hAnsi="Calibri" w:cs="Calibri"/>
        </w:rPr>
      </w:pPr>
      <w:r w:rsidRPr="009527AF">
        <w:rPr>
          <w:rFonts w:ascii="Calibri" w:hAnsi="Calibri" w:cs="Calibri"/>
          <w:sz w:val="22"/>
          <w:szCs w:val="22"/>
        </w:rPr>
        <w:t xml:space="preserve">Vendors are requested to respond to this section in the </w:t>
      </w:r>
      <w:r>
        <w:rPr>
          <w:rFonts w:ascii="Calibri" w:hAnsi="Calibri" w:cs="Calibri"/>
          <w:sz w:val="22"/>
          <w:szCs w:val="22"/>
        </w:rPr>
        <w:t>Vendor Response Matrix</w:t>
      </w:r>
      <w:r w:rsidRPr="009527AF">
        <w:rPr>
          <w:rFonts w:ascii="Calibri" w:hAnsi="Calibri" w:cs="Calibri"/>
          <w:sz w:val="22"/>
          <w:szCs w:val="22"/>
        </w:rPr>
        <w:t>.</w:t>
      </w:r>
    </w:p>
    <w:p w14:paraId="1E3244AE" w14:textId="77777777" w:rsidR="00A35E89" w:rsidRDefault="00A35E89" w:rsidP="00A35E89">
      <w:pPr>
        <w:rPr>
          <w:rFonts w:ascii="Calibri" w:hAnsi="Calibri" w:cs="Calibri"/>
        </w:rPr>
      </w:pPr>
    </w:p>
    <w:p w14:paraId="4690E72E" w14:textId="77777777" w:rsidR="00812C1F" w:rsidRPr="00B8580F" w:rsidRDefault="001F4739" w:rsidP="00C038D8">
      <w:pPr>
        <w:pStyle w:val="Heading1"/>
        <w:spacing w:before="0"/>
        <w:rPr>
          <w:rFonts w:ascii="Calibri" w:hAnsi="Calibri" w:cs="Calibri"/>
          <w:lang w:val="en-CA"/>
        </w:rPr>
      </w:pPr>
      <w:bookmarkStart w:id="13" w:name="_Toc173390567"/>
      <w:bookmarkStart w:id="14" w:name="_Hlk148700336"/>
      <w:r>
        <w:rPr>
          <w:rFonts w:ascii="Calibri" w:hAnsi="Calibri" w:cs="Calibri"/>
          <w:lang w:val="en-CA"/>
        </w:rPr>
        <w:t>Cost</w:t>
      </w:r>
      <w:bookmarkEnd w:id="13"/>
    </w:p>
    <w:p w14:paraId="4001B9BC" w14:textId="66D34C8D" w:rsidR="001F4739" w:rsidRPr="00B55673" w:rsidRDefault="001F4739" w:rsidP="00ED7452">
      <w:pPr>
        <w:pStyle w:val="Body"/>
        <w:jc w:val="both"/>
        <w:rPr>
          <w:rFonts w:ascii="Calibri" w:hAnsi="Calibri" w:cs="Calibri"/>
          <w:color w:val="auto"/>
          <w:lang w:val="en-CA" w:eastAsia="en-US"/>
        </w:rPr>
      </w:pPr>
      <w:r w:rsidRPr="00B55673">
        <w:rPr>
          <w:rFonts w:ascii="Calibri" w:hAnsi="Calibri" w:cs="Calibri"/>
          <w:color w:val="auto"/>
          <w:lang w:val="en-CA" w:eastAsia="en-US"/>
        </w:rPr>
        <w:t>Proponents MUST provide a per diem rate based on a 7.</w:t>
      </w:r>
      <w:r w:rsidR="00163A83" w:rsidRPr="00B55673">
        <w:rPr>
          <w:rFonts w:ascii="Calibri" w:hAnsi="Calibri" w:cs="Calibri"/>
          <w:color w:val="auto"/>
          <w:lang w:val="en-CA" w:eastAsia="en-US"/>
        </w:rPr>
        <w:t>5</w:t>
      </w:r>
      <w:r w:rsidRPr="00B55673">
        <w:rPr>
          <w:rFonts w:ascii="Calibri" w:hAnsi="Calibri" w:cs="Calibri"/>
          <w:color w:val="auto"/>
          <w:lang w:val="en-CA" w:eastAsia="en-US"/>
        </w:rPr>
        <w:t xml:space="preserve">-hour </w:t>
      </w:r>
      <w:r w:rsidR="00951344" w:rsidRPr="00B55673">
        <w:rPr>
          <w:rFonts w:ascii="Calibri" w:hAnsi="Calibri" w:cs="Calibri"/>
          <w:color w:val="auto"/>
          <w:lang w:val="en-CA" w:eastAsia="en-US"/>
        </w:rPr>
        <w:t>workday</w:t>
      </w:r>
      <w:r w:rsidRPr="00B55673">
        <w:rPr>
          <w:rFonts w:ascii="Calibri" w:hAnsi="Calibri" w:cs="Calibri"/>
          <w:color w:val="auto"/>
          <w:lang w:val="en-CA" w:eastAsia="en-US"/>
        </w:rPr>
        <w:t xml:space="preserve"> to complete the services outlined in this SOW and subsequent service agreement.</w:t>
      </w:r>
      <w:r w:rsidR="00631CAD">
        <w:rPr>
          <w:rFonts w:ascii="Calibri" w:hAnsi="Calibri" w:cs="Calibri"/>
          <w:color w:val="auto"/>
          <w:lang w:val="en-CA" w:eastAsia="en-US"/>
        </w:rPr>
        <w:t xml:space="preserve"> </w:t>
      </w:r>
    </w:p>
    <w:p w14:paraId="1D3F3BF6" w14:textId="77777777" w:rsidR="001F4739" w:rsidRPr="00B55673" w:rsidRDefault="001F4739" w:rsidP="00ED7452">
      <w:pPr>
        <w:pStyle w:val="Body"/>
        <w:jc w:val="both"/>
        <w:rPr>
          <w:rFonts w:ascii="Calibri" w:hAnsi="Calibri" w:cs="Calibri"/>
          <w:color w:val="auto"/>
        </w:rPr>
      </w:pPr>
    </w:p>
    <w:p w14:paraId="1DEC1DF7" w14:textId="77777777" w:rsidR="001F4739" w:rsidRPr="00B55673" w:rsidRDefault="001F4739" w:rsidP="00ED7452">
      <w:pPr>
        <w:pStyle w:val="Body"/>
        <w:jc w:val="both"/>
        <w:rPr>
          <w:rFonts w:ascii="Calibri" w:hAnsi="Calibri" w:cs="Calibri"/>
          <w:color w:val="auto"/>
          <w:lang w:val="en-CA" w:eastAsia="en-US"/>
        </w:rPr>
      </w:pPr>
      <w:r w:rsidRPr="00B55673">
        <w:rPr>
          <w:rFonts w:ascii="Calibri" w:hAnsi="Calibri" w:cs="Calibri"/>
          <w:color w:val="auto"/>
          <w:lang w:val="en-CA" w:eastAsia="en-US"/>
        </w:rPr>
        <w:t>Cost will be evaluated using the following formula to determine the score for Section 13:</w:t>
      </w:r>
    </w:p>
    <w:p w14:paraId="54BD2D83" w14:textId="77777777" w:rsidR="001F4739" w:rsidRPr="00B55673" w:rsidRDefault="001F4739" w:rsidP="001F4739">
      <w:pPr>
        <w:pStyle w:val="Body"/>
        <w:rPr>
          <w:rFonts w:ascii="Calibri" w:hAnsi="Calibri" w:cs="Calibri"/>
          <w:color w:val="auto"/>
          <w:lang w:val="en-CA" w:eastAsia="en-US"/>
        </w:rPr>
      </w:pPr>
      <w:r w:rsidRPr="00B55673">
        <w:rPr>
          <w:rFonts w:ascii="Calibri" w:hAnsi="Calibri" w:cs="Calibri"/>
          <w:color w:val="auto"/>
          <w:lang w:val="en-CA" w:eastAsia="en-US"/>
        </w:rPr>
        <w:t>Low price proposal / price on proposal under evaluation x total marks available for price = SCORE</w:t>
      </w:r>
    </w:p>
    <w:p w14:paraId="35139AF9" w14:textId="77777777" w:rsidR="00951344" w:rsidRPr="00B55673" w:rsidRDefault="00951344" w:rsidP="001F4739">
      <w:pPr>
        <w:pStyle w:val="Body"/>
        <w:rPr>
          <w:rFonts w:ascii="Calibri" w:hAnsi="Calibri" w:cs="Calibri"/>
          <w:color w:val="auto"/>
          <w:lang w:val="en-CA" w:eastAsia="en-US"/>
        </w:rPr>
      </w:pPr>
    </w:p>
    <w:p w14:paraId="4E1F8070" w14:textId="77777777" w:rsidR="00812C1F" w:rsidRPr="00B55673" w:rsidRDefault="001F4739" w:rsidP="00C038D8">
      <w:pPr>
        <w:pStyle w:val="Heading1"/>
        <w:spacing w:before="0"/>
        <w:rPr>
          <w:rFonts w:ascii="Calibri" w:hAnsi="Calibri" w:cs="Calibri"/>
          <w:lang w:val="en-CA"/>
        </w:rPr>
      </w:pPr>
      <w:bookmarkStart w:id="15" w:name="_Toc173390568"/>
      <w:r w:rsidRPr="00B55673">
        <w:rPr>
          <w:rFonts w:ascii="Calibri" w:hAnsi="Calibri" w:cs="Calibri"/>
          <w:lang w:val="en-CA"/>
        </w:rPr>
        <w:t>References</w:t>
      </w:r>
      <w:bookmarkEnd w:id="15"/>
    </w:p>
    <w:p w14:paraId="298F224E" w14:textId="77777777" w:rsidR="00D23291" w:rsidRPr="00B55673" w:rsidRDefault="00D23291" w:rsidP="00E20C5F">
      <w:pPr>
        <w:pStyle w:val="Body"/>
        <w:jc w:val="both"/>
        <w:rPr>
          <w:rFonts w:ascii="Calibri" w:hAnsi="Calibri" w:cs="Calibri"/>
          <w:color w:val="auto"/>
          <w:lang w:val="en-CA" w:eastAsia="en-US"/>
        </w:rPr>
      </w:pPr>
      <w:r w:rsidRPr="00B55673">
        <w:rPr>
          <w:rFonts w:ascii="Calibri" w:hAnsi="Calibri" w:cs="Calibri"/>
          <w:color w:val="auto"/>
          <w:lang w:val="en-CA" w:eastAsia="en-US"/>
        </w:rPr>
        <w:t>Vendors are requested to include references as per the table included within the Vendor Response Matrix.  References may be contacted to validate information provided in the Vendor’s response.  In the event a poor reference is received, or in the event references provide information that is different than the information provided in the Vendor’s response, we reserve the right to disqualify the Vendor’s response from further consideration or negatively impact the scoring for Section 4.</w:t>
      </w:r>
    </w:p>
    <w:p w14:paraId="7323C71A" w14:textId="77777777" w:rsidR="00D23291" w:rsidRPr="00B55673" w:rsidRDefault="00D23291" w:rsidP="00E20C5F">
      <w:pPr>
        <w:pStyle w:val="Body"/>
        <w:jc w:val="both"/>
        <w:rPr>
          <w:rFonts w:ascii="Calibri" w:hAnsi="Calibri" w:cs="Calibri"/>
          <w:color w:val="000000" w:themeColor="text1"/>
          <w:lang w:val="en-CA" w:eastAsia="en-US"/>
        </w:rPr>
      </w:pPr>
    </w:p>
    <w:p w14:paraId="3E9A1633" w14:textId="4EFBFEC8" w:rsidR="00D23291" w:rsidRPr="00B55673" w:rsidRDefault="008E0260" w:rsidP="00E20C5F">
      <w:pPr>
        <w:pStyle w:val="Body"/>
        <w:jc w:val="both"/>
        <w:rPr>
          <w:rFonts w:ascii="Calibri" w:hAnsi="Calibri" w:cs="Calibri"/>
          <w:color w:val="000000" w:themeColor="text1"/>
          <w:lang w:val="en-CA" w:eastAsia="en-US"/>
        </w:rPr>
      </w:pPr>
      <w:r w:rsidRPr="00B55673">
        <w:rPr>
          <w:rFonts w:ascii="Calibri" w:hAnsi="Calibri" w:cs="Calibri"/>
          <w:color w:val="000000" w:themeColor="text1"/>
          <w:lang w:val="en-CA" w:eastAsia="en-US"/>
        </w:rPr>
        <w:t xml:space="preserve">If the </w:t>
      </w:r>
      <w:r w:rsidRPr="00B55673">
        <w:rPr>
          <w:rFonts w:ascii="Calibri" w:hAnsi="Calibri" w:cs="Calibri"/>
        </w:rPr>
        <w:t xml:space="preserve">Department of Health </w:t>
      </w:r>
      <w:r w:rsidR="00D23291" w:rsidRPr="00B55673">
        <w:rPr>
          <w:rFonts w:ascii="Calibri" w:hAnsi="Calibri" w:cs="Calibri"/>
          <w:color w:val="000000" w:themeColor="text1"/>
          <w:lang w:val="en-CA" w:eastAsia="en-US"/>
        </w:rPr>
        <w:t xml:space="preserve">is unable to reach the reference(s) provided, or if references are not provided with the response, </w:t>
      </w:r>
      <w:r w:rsidR="00785F98" w:rsidRPr="00B55673">
        <w:rPr>
          <w:rFonts w:ascii="Calibri" w:hAnsi="Calibri"/>
          <w:lang w:val="en-CA"/>
        </w:rPr>
        <w:t xml:space="preserve">Department of Health </w:t>
      </w:r>
      <w:r w:rsidR="00D23291" w:rsidRPr="00B55673">
        <w:rPr>
          <w:rFonts w:ascii="Calibri" w:hAnsi="Calibri" w:cs="Calibri"/>
          <w:color w:val="000000" w:themeColor="text1"/>
          <w:lang w:val="en-CA" w:eastAsia="en-US"/>
        </w:rPr>
        <w:t>reserves the right to disqualify the Vendor’s response from further consideration.</w:t>
      </w:r>
    </w:p>
    <w:p w14:paraId="38526FC7" w14:textId="77777777" w:rsidR="00D23291" w:rsidRPr="00B55673" w:rsidRDefault="00D23291" w:rsidP="00E20C5F">
      <w:pPr>
        <w:pStyle w:val="Body"/>
        <w:jc w:val="both"/>
        <w:rPr>
          <w:rFonts w:ascii="Calibri" w:hAnsi="Calibri" w:cs="Calibri"/>
          <w:color w:val="auto"/>
          <w:lang w:val="en-CA" w:eastAsia="en-US"/>
        </w:rPr>
      </w:pPr>
    </w:p>
    <w:p w14:paraId="4D97098C" w14:textId="4228AD59" w:rsidR="00D23291" w:rsidRPr="00B55673" w:rsidRDefault="008E0260" w:rsidP="00E20C5F">
      <w:pPr>
        <w:pStyle w:val="Body"/>
        <w:jc w:val="both"/>
        <w:rPr>
          <w:rFonts w:ascii="Calibri" w:hAnsi="Calibri" w:cs="Calibri"/>
          <w:color w:val="auto"/>
          <w:lang w:val="en-CA" w:eastAsia="en-US"/>
        </w:rPr>
      </w:pPr>
      <w:r w:rsidRPr="00B55673">
        <w:rPr>
          <w:rFonts w:ascii="Calibri" w:hAnsi="Calibri" w:cs="Calibri"/>
          <w:color w:val="auto"/>
          <w:lang w:val="en-CA" w:eastAsia="en-US"/>
        </w:rPr>
        <w:t xml:space="preserve">The </w:t>
      </w:r>
      <w:r w:rsidR="00785F98" w:rsidRPr="00B55673">
        <w:rPr>
          <w:rFonts w:ascii="Calibri" w:hAnsi="Calibri"/>
          <w:lang w:val="en-CA"/>
        </w:rPr>
        <w:t xml:space="preserve">Department of Health </w:t>
      </w:r>
      <w:r w:rsidR="00D23291" w:rsidRPr="00B55673">
        <w:rPr>
          <w:rFonts w:ascii="Calibri" w:hAnsi="Calibri" w:cs="Calibri"/>
          <w:color w:val="auto"/>
          <w:lang w:val="en-CA" w:eastAsia="en-US"/>
        </w:rPr>
        <w:t>reserves the right to contact references other than those provided, who are familiar with the work of the Vendor.</w:t>
      </w:r>
    </w:p>
    <w:p w14:paraId="20587760" w14:textId="77777777" w:rsidR="00703C0D" w:rsidRPr="00B55673" w:rsidRDefault="00703C0D" w:rsidP="00D23291">
      <w:pPr>
        <w:pStyle w:val="Body"/>
        <w:rPr>
          <w:rFonts w:ascii="Calibri" w:hAnsi="Calibri" w:cs="Calibri"/>
          <w:color w:val="auto"/>
          <w:lang w:val="en-CA" w:eastAsia="en-US"/>
        </w:rPr>
      </w:pPr>
    </w:p>
    <w:p w14:paraId="7CE85372" w14:textId="77777777" w:rsidR="00812C1F" w:rsidRPr="00B55673" w:rsidRDefault="006049C5" w:rsidP="00C038D8">
      <w:pPr>
        <w:pStyle w:val="Heading1"/>
        <w:spacing w:before="0"/>
        <w:rPr>
          <w:rFonts w:ascii="Calibri" w:hAnsi="Calibri" w:cs="Calibri"/>
          <w:lang w:val="en-CA"/>
        </w:rPr>
      </w:pPr>
      <w:bookmarkStart w:id="16" w:name="_Toc173390569"/>
      <w:r w:rsidRPr="00B55673">
        <w:rPr>
          <w:rFonts w:ascii="Calibri" w:hAnsi="Calibri" w:cs="Calibri"/>
          <w:lang w:val="en-CA"/>
        </w:rPr>
        <w:t>Reporting Structure</w:t>
      </w:r>
      <w:bookmarkEnd w:id="16"/>
    </w:p>
    <w:p w14:paraId="2AC87192" w14:textId="4F3675AC" w:rsidR="00612FE3" w:rsidRPr="00B55673" w:rsidRDefault="00612FE3" w:rsidP="00612FE3">
      <w:pPr>
        <w:pStyle w:val="Body"/>
        <w:jc w:val="both"/>
        <w:rPr>
          <w:rFonts w:ascii="Calibri" w:hAnsi="Calibri" w:cs="Calibri"/>
          <w:color w:val="auto"/>
          <w:lang w:val="en-CA" w:eastAsia="en-US"/>
        </w:rPr>
      </w:pPr>
      <w:r w:rsidRPr="000D6EF9">
        <w:rPr>
          <w:rFonts w:ascii="Calibri" w:hAnsi="Calibri" w:cs="Calibri"/>
          <w:color w:val="auto"/>
          <w:lang w:val="en-CA" w:eastAsia="en-US"/>
        </w:rPr>
        <w:t xml:space="preserve">The successful candidate will report to the </w:t>
      </w:r>
      <w:r w:rsidR="006D6668" w:rsidRPr="000D6EF9">
        <w:rPr>
          <w:rFonts w:ascii="Calibri" w:hAnsi="Calibri" w:cs="Calibri"/>
          <w:color w:val="auto"/>
          <w:lang w:val="en-CA" w:eastAsia="en-US"/>
        </w:rPr>
        <w:t>Business Stream</w:t>
      </w:r>
      <w:r w:rsidR="00467C4D" w:rsidRPr="000D6EF9">
        <w:rPr>
          <w:rFonts w:ascii="Calibri" w:hAnsi="Calibri" w:cs="Calibri"/>
          <w:color w:val="auto"/>
          <w:lang w:val="en-CA" w:eastAsia="en-US"/>
        </w:rPr>
        <w:t xml:space="preserve"> </w:t>
      </w:r>
      <w:r w:rsidR="00A61F6A" w:rsidRPr="000D6EF9">
        <w:rPr>
          <w:rFonts w:ascii="Calibri" w:hAnsi="Calibri" w:cs="Calibri"/>
          <w:color w:val="auto"/>
          <w:lang w:val="en-CA" w:eastAsia="en-US"/>
        </w:rPr>
        <w:t>Lead</w:t>
      </w:r>
      <w:r w:rsidR="00D32060" w:rsidRPr="000D6EF9">
        <w:rPr>
          <w:rFonts w:ascii="Calibri" w:hAnsi="Calibri" w:cs="Calibri"/>
          <w:color w:val="auto"/>
          <w:lang w:val="en-CA" w:eastAsia="en-US"/>
        </w:rPr>
        <w:t xml:space="preserve"> </w:t>
      </w:r>
      <w:r w:rsidR="00061EE7" w:rsidRPr="000D6EF9">
        <w:rPr>
          <w:rFonts w:ascii="Calibri" w:hAnsi="Calibri" w:cs="Calibri"/>
          <w:color w:val="auto"/>
          <w:lang w:val="en-CA" w:eastAsia="en-US"/>
        </w:rPr>
        <w:t xml:space="preserve">or Operating Model </w:t>
      </w:r>
      <w:r w:rsidR="00182F1A">
        <w:rPr>
          <w:rFonts w:ascii="Calibri" w:hAnsi="Calibri" w:cs="Calibri"/>
          <w:color w:val="auto"/>
          <w:lang w:val="en-CA" w:eastAsia="en-US"/>
        </w:rPr>
        <w:t>Lead</w:t>
      </w:r>
      <w:r w:rsidR="00061EE7" w:rsidRPr="000D6EF9">
        <w:rPr>
          <w:rFonts w:ascii="Calibri" w:hAnsi="Calibri" w:cs="Calibri"/>
          <w:color w:val="auto"/>
          <w:lang w:val="en-CA" w:eastAsia="en-US"/>
        </w:rPr>
        <w:t xml:space="preserve"> </w:t>
      </w:r>
      <w:r w:rsidR="00D32060" w:rsidRPr="000D6EF9">
        <w:rPr>
          <w:rFonts w:ascii="Calibri" w:hAnsi="Calibri" w:cs="Calibri"/>
          <w:color w:val="auto"/>
          <w:lang w:val="en-CA" w:eastAsia="en-US"/>
        </w:rPr>
        <w:t>for</w:t>
      </w:r>
      <w:r w:rsidR="00467C4D" w:rsidRPr="000D6EF9">
        <w:rPr>
          <w:rFonts w:ascii="Calibri" w:hAnsi="Calibri" w:cs="Calibri"/>
          <w:color w:val="auto"/>
          <w:lang w:val="en-CA" w:eastAsia="en-US"/>
        </w:rPr>
        <w:t xml:space="preserve"> the</w:t>
      </w:r>
      <w:r w:rsidRPr="000D6EF9">
        <w:rPr>
          <w:rFonts w:ascii="Calibri" w:hAnsi="Calibri" w:cs="Calibri"/>
          <w:color w:val="auto"/>
          <w:lang w:val="en-CA" w:eastAsia="en-US"/>
        </w:rPr>
        <w:t xml:space="preserve"> </w:t>
      </w:r>
      <w:r w:rsidR="00D32060" w:rsidRPr="000D6EF9">
        <w:rPr>
          <w:rFonts w:ascii="Calibri" w:hAnsi="Calibri" w:cs="Calibri"/>
          <w:color w:val="auto"/>
          <w:lang w:val="en-CA" w:eastAsia="en-US"/>
        </w:rPr>
        <w:t>Symbio (</w:t>
      </w:r>
      <w:r w:rsidRPr="000D6EF9">
        <w:rPr>
          <w:rFonts w:ascii="Calibri" w:hAnsi="Calibri" w:cs="Calibri"/>
          <w:color w:val="auto"/>
          <w:lang w:val="en-CA" w:eastAsia="en-US"/>
        </w:rPr>
        <w:t>Clinical Information Solution</w:t>
      </w:r>
      <w:r w:rsidR="00D32060" w:rsidRPr="000D6EF9">
        <w:rPr>
          <w:rFonts w:ascii="Calibri" w:hAnsi="Calibri" w:cs="Calibri"/>
          <w:color w:val="auto"/>
          <w:lang w:val="en-CA" w:eastAsia="en-US"/>
        </w:rPr>
        <w:t>)</w:t>
      </w:r>
      <w:r w:rsidRPr="000D6EF9">
        <w:rPr>
          <w:rFonts w:ascii="Calibri" w:hAnsi="Calibri" w:cs="Calibri"/>
          <w:color w:val="auto"/>
          <w:lang w:val="en-CA" w:eastAsia="en-US"/>
        </w:rPr>
        <w:t xml:space="preserve"> Program.</w:t>
      </w:r>
    </w:p>
    <w:p w14:paraId="67D1A7D9" w14:textId="6FCC6680" w:rsidR="00703C0D" w:rsidRPr="00B55673" w:rsidRDefault="00703C0D" w:rsidP="00703C0D">
      <w:pPr>
        <w:pStyle w:val="Body"/>
        <w:rPr>
          <w:rFonts w:ascii="Calibri" w:hAnsi="Calibri" w:cs="Calibri"/>
          <w:color w:val="auto"/>
          <w:lang w:val="en-CA" w:eastAsia="en-US"/>
        </w:rPr>
      </w:pPr>
    </w:p>
    <w:p w14:paraId="7121313B" w14:textId="77777777" w:rsidR="00812C1F" w:rsidRPr="00B55673" w:rsidRDefault="006049C5" w:rsidP="006D6668">
      <w:pPr>
        <w:pStyle w:val="Heading1"/>
        <w:pBdr>
          <w:bottom w:val="single" w:sz="4" w:space="0" w:color="auto"/>
        </w:pBdr>
        <w:spacing w:before="0"/>
        <w:rPr>
          <w:rFonts w:ascii="Calibri" w:hAnsi="Calibri" w:cs="Calibri"/>
          <w:lang w:val="en-CA"/>
        </w:rPr>
      </w:pPr>
      <w:bookmarkStart w:id="17" w:name="_Toc173390570"/>
      <w:r w:rsidRPr="00B55673">
        <w:rPr>
          <w:rFonts w:ascii="Calibri" w:hAnsi="Calibri" w:cs="Calibri"/>
          <w:lang w:val="en-CA"/>
        </w:rPr>
        <w:t>Duration/Effort</w:t>
      </w:r>
      <w:bookmarkEnd w:id="17"/>
    </w:p>
    <w:p w14:paraId="4C09A692" w14:textId="74F2ED69" w:rsidR="004246AA" w:rsidRPr="00B55673" w:rsidRDefault="004246AA" w:rsidP="004246AA">
      <w:pPr>
        <w:pStyle w:val="Body"/>
        <w:jc w:val="both"/>
        <w:rPr>
          <w:rFonts w:ascii="Calibri" w:hAnsi="Calibri" w:cs="Calibri"/>
          <w:color w:val="auto"/>
          <w:lang w:val="en-CA" w:eastAsia="en-US"/>
        </w:rPr>
      </w:pPr>
      <w:r w:rsidRPr="00B55673">
        <w:rPr>
          <w:rFonts w:ascii="Calibri" w:hAnsi="Calibri" w:cs="Calibri"/>
          <w:color w:val="auto"/>
          <w:lang w:val="en-CA" w:eastAsia="en-US"/>
        </w:rPr>
        <w:t xml:space="preserve">The successful candidate will be required on a full-time basis for a period of two (2) years with two (2) one-year optional renewal periods, commencing </w:t>
      </w:r>
      <w:r w:rsidR="007D0CD9" w:rsidRPr="00444F96">
        <w:rPr>
          <w:rFonts w:ascii="Calibri" w:hAnsi="Calibri" w:cs="Calibri"/>
          <w:color w:val="auto"/>
          <w:lang w:val="en-CA" w:eastAsia="en-US"/>
        </w:rPr>
        <w:t>date</w:t>
      </w:r>
      <w:r w:rsidRPr="00B55673">
        <w:rPr>
          <w:rFonts w:ascii="Calibri" w:hAnsi="Calibri" w:cs="Calibri"/>
          <w:color w:val="auto"/>
          <w:lang w:val="en-CA" w:eastAsia="en-US"/>
        </w:rPr>
        <w:t xml:space="preserve"> </w:t>
      </w:r>
      <w:r w:rsidR="00772C67">
        <w:rPr>
          <w:rFonts w:ascii="Calibri" w:hAnsi="Calibri" w:cs="Calibri"/>
          <w:color w:val="auto"/>
          <w:lang w:val="en-CA" w:eastAsia="en-US"/>
        </w:rPr>
        <w:t>of September 2</w:t>
      </w:r>
      <w:r w:rsidR="00FD1D2F">
        <w:rPr>
          <w:rFonts w:ascii="Calibri" w:hAnsi="Calibri" w:cs="Calibri"/>
          <w:color w:val="auto"/>
          <w:lang w:val="en-CA" w:eastAsia="en-US"/>
        </w:rPr>
        <w:t>8</w:t>
      </w:r>
      <w:r w:rsidR="00772C67" w:rsidRPr="00772C67">
        <w:rPr>
          <w:rFonts w:ascii="Calibri" w:hAnsi="Calibri" w:cs="Calibri"/>
          <w:color w:val="auto"/>
          <w:vertAlign w:val="superscript"/>
          <w:lang w:val="en-CA" w:eastAsia="en-US"/>
        </w:rPr>
        <w:t>th</w:t>
      </w:r>
      <w:r w:rsidR="00FD1D2F">
        <w:rPr>
          <w:rFonts w:ascii="Calibri" w:hAnsi="Calibri" w:cs="Calibri"/>
          <w:color w:val="auto"/>
          <w:lang w:val="en-CA" w:eastAsia="en-US"/>
        </w:rPr>
        <w:t xml:space="preserve">, 2026 </w:t>
      </w:r>
      <w:r w:rsidRPr="00B55673">
        <w:rPr>
          <w:rFonts w:ascii="Calibri" w:hAnsi="Calibri" w:cs="Calibri"/>
          <w:color w:val="auto"/>
          <w:lang w:val="en-CA" w:eastAsia="en-US"/>
        </w:rPr>
        <w:t xml:space="preserve">(or earlier if possible) and ending on </w:t>
      </w:r>
      <w:r w:rsidR="007D0CD9" w:rsidRPr="00444F96">
        <w:rPr>
          <w:rFonts w:ascii="Calibri" w:hAnsi="Calibri" w:cs="Calibri"/>
          <w:color w:val="auto"/>
          <w:lang w:val="en-CA" w:eastAsia="en-US"/>
        </w:rPr>
        <w:t>date</w:t>
      </w:r>
      <w:r w:rsidR="00FD1D2F" w:rsidRPr="00FD1D2F">
        <w:rPr>
          <w:rFonts w:ascii="Calibri" w:hAnsi="Calibri" w:cs="Calibri"/>
          <w:color w:val="auto"/>
          <w:lang w:val="en-CA" w:eastAsia="en-US"/>
        </w:rPr>
        <w:t xml:space="preserve"> </w:t>
      </w:r>
      <w:r w:rsidR="00FD1D2F">
        <w:rPr>
          <w:rFonts w:ascii="Calibri" w:hAnsi="Calibri" w:cs="Calibri"/>
          <w:color w:val="auto"/>
          <w:lang w:val="en-CA" w:eastAsia="en-US"/>
        </w:rPr>
        <w:t>September 27</w:t>
      </w:r>
      <w:r w:rsidR="00FD1D2F" w:rsidRPr="00772C67">
        <w:rPr>
          <w:rFonts w:ascii="Calibri" w:hAnsi="Calibri" w:cs="Calibri"/>
          <w:color w:val="auto"/>
          <w:vertAlign w:val="superscript"/>
          <w:lang w:val="en-CA" w:eastAsia="en-US"/>
        </w:rPr>
        <w:t>h</w:t>
      </w:r>
      <w:r w:rsidR="00FD1D2F">
        <w:rPr>
          <w:rFonts w:ascii="Calibri" w:hAnsi="Calibri" w:cs="Calibri"/>
          <w:color w:val="auto"/>
          <w:lang w:val="en-CA" w:eastAsia="en-US"/>
        </w:rPr>
        <w:t>, 2028.</w:t>
      </w:r>
      <w:r w:rsidRPr="00B55673">
        <w:rPr>
          <w:rFonts w:ascii="Calibri" w:hAnsi="Calibri" w:cs="Calibri"/>
          <w:color w:val="auto"/>
          <w:lang w:val="en-CA" w:eastAsia="en-US"/>
        </w:rPr>
        <w:t xml:space="preserve"> </w:t>
      </w:r>
    </w:p>
    <w:p w14:paraId="73272D3A" w14:textId="77777777" w:rsidR="009E2F41" w:rsidRPr="00B55673" w:rsidRDefault="009E2F41" w:rsidP="009E2F41">
      <w:pPr>
        <w:pStyle w:val="Body"/>
        <w:jc w:val="both"/>
        <w:rPr>
          <w:rFonts w:ascii="Calibri" w:hAnsi="Calibri" w:cs="Calibri"/>
          <w:color w:val="auto"/>
          <w:lang w:val="en-CA" w:eastAsia="en-US"/>
        </w:rPr>
      </w:pPr>
      <w:r w:rsidRPr="00B55673">
        <w:rPr>
          <w:rFonts w:ascii="Calibri" w:hAnsi="Calibri" w:cs="Calibri"/>
          <w:color w:val="auto"/>
          <w:lang w:val="en-CA" w:eastAsia="en-US"/>
        </w:rPr>
        <w:t xml:space="preserve"> </w:t>
      </w:r>
    </w:p>
    <w:p w14:paraId="40FF0D7F" w14:textId="77777777" w:rsidR="009E2F41" w:rsidRPr="009E2F41" w:rsidRDefault="009E2F41" w:rsidP="009E2F41">
      <w:pPr>
        <w:pStyle w:val="Body"/>
        <w:jc w:val="both"/>
        <w:rPr>
          <w:rFonts w:ascii="Calibri" w:hAnsi="Calibri" w:cs="Calibri"/>
          <w:color w:val="auto"/>
          <w:lang w:val="en-CA" w:eastAsia="en-US"/>
        </w:rPr>
      </w:pPr>
      <w:r w:rsidRPr="00B55673">
        <w:rPr>
          <w:rFonts w:ascii="Calibri" w:hAnsi="Calibri" w:cs="Calibri"/>
          <w:color w:val="auto"/>
          <w:lang w:val="en-CA" w:eastAsia="en-US"/>
        </w:rPr>
        <w:t>The Department of Health reserves the right</w:t>
      </w:r>
      <w:r w:rsidRPr="009E2F41">
        <w:rPr>
          <w:rFonts w:ascii="Calibri" w:hAnsi="Calibri" w:cs="Calibri"/>
          <w:color w:val="auto"/>
          <w:lang w:val="en-CA" w:eastAsia="en-US"/>
        </w:rPr>
        <w:t xml:space="preserve"> to truncate the engagement, as needed.  </w:t>
      </w:r>
    </w:p>
    <w:p w14:paraId="387EED27" w14:textId="4B8F948D" w:rsidR="00ED7C0A" w:rsidRPr="003A703E" w:rsidRDefault="009E2F41" w:rsidP="003A703E">
      <w:pPr>
        <w:pStyle w:val="Body"/>
        <w:jc w:val="both"/>
        <w:rPr>
          <w:rFonts w:ascii="Calibri" w:hAnsi="Calibri" w:cs="Calibri"/>
          <w:color w:val="auto"/>
          <w:lang w:val="en-CA" w:eastAsia="en-US"/>
        </w:rPr>
      </w:pPr>
      <w:r w:rsidRPr="009E2F41">
        <w:rPr>
          <w:rFonts w:ascii="Calibri" w:hAnsi="Calibri" w:cs="Calibri"/>
          <w:color w:val="auto"/>
          <w:lang w:val="en-CA" w:eastAsia="en-US"/>
        </w:rPr>
        <w:t xml:space="preserve"> </w:t>
      </w:r>
    </w:p>
    <w:p w14:paraId="0E52BA56" w14:textId="7A52FCA7" w:rsidR="00812C1F" w:rsidRPr="00240C22" w:rsidRDefault="007F37F4" w:rsidP="00C038D8">
      <w:pPr>
        <w:pStyle w:val="Heading1"/>
        <w:spacing w:before="0"/>
        <w:rPr>
          <w:rFonts w:ascii="Calibri" w:hAnsi="Calibri" w:cs="Calibri"/>
          <w:lang w:val="en-CA"/>
        </w:rPr>
      </w:pPr>
      <w:bookmarkStart w:id="18" w:name="_Toc173390571"/>
      <w:r w:rsidRPr="00240C22">
        <w:rPr>
          <w:rFonts w:ascii="Calibri" w:hAnsi="Calibri" w:cs="Calibri"/>
          <w:lang w:val="en-CA"/>
        </w:rPr>
        <w:t>W</w:t>
      </w:r>
      <w:r w:rsidR="006049C5" w:rsidRPr="00240C22">
        <w:rPr>
          <w:rFonts w:ascii="Calibri" w:hAnsi="Calibri" w:cs="Calibri"/>
          <w:lang w:val="en-CA"/>
        </w:rPr>
        <w:t xml:space="preserve">ork </w:t>
      </w:r>
      <w:r w:rsidRPr="00240C22">
        <w:rPr>
          <w:rFonts w:ascii="Calibri" w:hAnsi="Calibri" w:cs="Calibri"/>
          <w:lang w:val="en-CA"/>
        </w:rPr>
        <w:t>L</w:t>
      </w:r>
      <w:r w:rsidR="006049C5" w:rsidRPr="00240C22">
        <w:rPr>
          <w:rFonts w:ascii="Calibri" w:hAnsi="Calibri" w:cs="Calibri"/>
          <w:lang w:val="en-CA"/>
        </w:rPr>
        <w:t xml:space="preserve">ocation and </w:t>
      </w:r>
      <w:r w:rsidRPr="00240C22">
        <w:rPr>
          <w:rFonts w:ascii="Calibri" w:hAnsi="Calibri" w:cs="Calibri"/>
          <w:lang w:val="en-CA"/>
        </w:rPr>
        <w:t>T</w:t>
      </w:r>
      <w:r w:rsidR="006049C5" w:rsidRPr="00240C22">
        <w:rPr>
          <w:rFonts w:ascii="Calibri" w:hAnsi="Calibri" w:cs="Calibri"/>
          <w:lang w:val="en-CA"/>
        </w:rPr>
        <w:t>ravel</w:t>
      </w:r>
      <w:bookmarkEnd w:id="18"/>
    </w:p>
    <w:p w14:paraId="2DB197C0" w14:textId="77777777" w:rsidR="00810701" w:rsidRPr="006269DC" w:rsidRDefault="00810701" w:rsidP="00810701">
      <w:pPr>
        <w:pStyle w:val="NormalWeb"/>
        <w:rPr>
          <w:rFonts w:asciiTheme="minorHAnsi" w:hAnsiTheme="minorHAnsi" w:cstheme="minorHAnsi"/>
          <w:sz w:val="22"/>
          <w:szCs w:val="22"/>
        </w:rPr>
      </w:pPr>
      <w:bookmarkStart w:id="19" w:name="_Toc491154201"/>
      <w:r w:rsidRPr="006269DC">
        <w:rPr>
          <w:rFonts w:asciiTheme="minorHAnsi" w:hAnsiTheme="minorHAnsi" w:cstheme="minorHAnsi"/>
          <w:sz w:val="22"/>
          <w:szCs w:val="22"/>
        </w:rPr>
        <w:t>The location of work will be remote, but the proponents should be able to travel to the province of New Brunswick at least once a month throughout the project duration.</w:t>
      </w:r>
    </w:p>
    <w:p w14:paraId="11176B28" w14:textId="607D6BBE" w:rsidR="00810701" w:rsidRPr="006269DC" w:rsidRDefault="00810701" w:rsidP="00810701">
      <w:pPr>
        <w:pStyle w:val="NormalWeb"/>
        <w:rPr>
          <w:rFonts w:asciiTheme="minorHAnsi" w:hAnsiTheme="minorHAnsi" w:cstheme="minorHAnsi"/>
          <w:sz w:val="22"/>
          <w:szCs w:val="22"/>
        </w:rPr>
      </w:pPr>
      <w:r w:rsidRPr="006269DC">
        <w:rPr>
          <w:rFonts w:asciiTheme="minorHAnsi" w:hAnsiTheme="minorHAnsi" w:cstheme="minorHAnsi"/>
          <w:sz w:val="22"/>
          <w:szCs w:val="22"/>
        </w:rPr>
        <w:t xml:space="preserve">It is the </w:t>
      </w:r>
      <w:r w:rsidR="003A703E" w:rsidRPr="003A703E">
        <w:rPr>
          <w:rFonts w:asciiTheme="minorHAnsi" w:hAnsiTheme="minorHAnsi" w:cstheme="minorHAnsi"/>
          <w:sz w:val="22"/>
          <w:szCs w:val="22"/>
        </w:rPr>
        <w:t>candidate</w:t>
      </w:r>
      <w:r w:rsidRPr="006269DC">
        <w:rPr>
          <w:rFonts w:asciiTheme="minorHAnsi" w:hAnsiTheme="minorHAnsi" w:cstheme="minorHAnsi"/>
          <w:sz w:val="22"/>
          <w:szCs w:val="22"/>
        </w:rPr>
        <w:t>’s responsibility to pay for the travel time and costs to and from their remote location to the required work location in New Brunswick.</w:t>
      </w:r>
    </w:p>
    <w:p w14:paraId="4A769F2B" w14:textId="3DD1824C" w:rsidR="00810701" w:rsidRPr="006269DC" w:rsidRDefault="00810701" w:rsidP="00810701">
      <w:pPr>
        <w:pStyle w:val="NormalWeb"/>
        <w:rPr>
          <w:rFonts w:asciiTheme="minorHAnsi" w:hAnsiTheme="minorHAnsi" w:cstheme="minorHAnsi"/>
          <w:sz w:val="22"/>
          <w:szCs w:val="22"/>
        </w:rPr>
      </w:pPr>
      <w:r w:rsidRPr="006269DC">
        <w:rPr>
          <w:rFonts w:asciiTheme="minorHAnsi" w:hAnsiTheme="minorHAnsi" w:cstheme="minorHAnsi"/>
          <w:sz w:val="22"/>
          <w:szCs w:val="22"/>
        </w:rPr>
        <w:t xml:space="preserve">While carrying out your assignment in NB, authorized travel, meals, and lodging expenses will be reimbursed at the </w:t>
      </w:r>
      <w:r w:rsidRPr="006269DC">
        <w:rPr>
          <w:rFonts w:asciiTheme="minorHAnsi" w:hAnsiTheme="minorHAnsi" w:cstheme="minorHAnsi"/>
          <w:sz w:val="22"/>
          <w:szCs w:val="22"/>
          <w:u w:val="single"/>
        </w:rPr>
        <w:t>Province of New Brunswick travel rates net of GST.</w:t>
      </w:r>
    </w:p>
    <w:p w14:paraId="1F098190" w14:textId="77777777" w:rsidR="002238BB" w:rsidRPr="002238BB" w:rsidRDefault="002238BB" w:rsidP="002238BB">
      <w:pPr>
        <w:rPr>
          <w:rFonts w:ascii="Calibri" w:hAnsi="Calibri" w:cs="Calibri"/>
          <w:color w:val="000000"/>
          <w:sz w:val="22"/>
          <w:szCs w:val="22"/>
          <w:lang w:eastAsia="en-CA"/>
        </w:rPr>
      </w:pPr>
    </w:p>
    <w:p w14:paraId="5D4092E9" w14:textId="7149D8FE" w:rsidR="00935F95" w:rsidRDefault="006049C5" w:rsidP="00C038D8">
      <w:pPr>
        <w:pStyle w:val="Heading1"/>
        <w:spacing w:before="0"/>
        <w:rPr>
          <w:rFonts w:ascii="Calibri" w:hAnsi="Calibri" w:cs="Calibri"/>
          <w:lang w:val="en-CA"/>
        </w:rPr>
      </w:pPr>
      <w:bookmarkStart w:id="20" w:name="_Toc173390572"/>
      <w:r>
        <w:rPr>
          <w:rFonts w:ascii="Calibri" w:hAnsi="Calibri" w:cs="Calibri"/>
          <w:lang w:val="en-CA"/>
        </w:rPr>
        <w:t xml:space="preserve">Supplied </w:t>
      </w:r>
      <w:r w:rsidR="007F37F4">
        <w:rPr>
          <w:rFonts w:ascii="Calibri" w:hAnsi="Calibri" w:cs="Calibri"/>
          <w:lang w:val="en-CA"/>
        </w:rPr>
        <w:t>D</w:t>
      </w:r>
      <w:r>
        <w:rPr>
          <w:rFonts w:ascii="Calibri" w:hAnsi="Calibri" w:cs="Calibri"/>
          <w:lang w:val="en-CA"/>
        </w:rPr>
        <w:t>evices</w:t>
      </w:r>
      <w:bookmarkEnd w:id="20"/>
    </w:p>
    <w:p w14:paraId="00C22D41" w14:textId="77777777" w:rsidR="00C36697" w:rsidRDefault="00C36697" w:rsidP="006049C5">
      <w:pPr>
        <w:pStyle w:val="Body"/>
        <w:rPr>
          <w:rFonts w:ascii="Calibri" w:hAnsi="Calibri" w:cs="Calibri"/>
          <w:lang w:val="en-CA"/>
        </w:rPr>
      </w:pPr>
    </w:p>
    <w:p w14:paraId="1150EBB5" w14:textId="0F851D50" w:rsidR="006049C5" w:rsidRDefault="008E0260" w:rsidP="006049C5">
      <w:pPr>
        <w:pStyle w:val="Body"/>
        <w:rPr>
          <w:rFonts w:ascii="Calibri" w:hAnsi="Calibri" w:cs="Calibri"/>
          <w:lang w:val="en-CA"/>
        </w:rPr>
      </w:pPr>
      <w:r>
        <w:rPr>
          <w:rFonts w:ascii="Calibri" w:hAnsi="Calibri" w:cs="Calibri"/>
          <w:lang w:val="en-CA"/>
        </w:rPr>
        <w:t xml:space="preserve">The </w:t>
      </w:r>
      <w:r w:rsidR="001D54AC" w:rsidRPr="009E2F41">
        <w:rPr>
          <w:rFonts w:ascii="Calibri" w:hAnsi="Calibri" w:cs="Calibri"/>
          <w:color w:val="auto"/>
          <w:lang w:val="en-CA" w:eastAsia="en-US"/>
        </w:rPr>
        <w:t xml:space="preserve">Department of Health </w:t>
      </w:r>
      <w:r w:rsidR="006049C5">
        <w:rPr>
          <w:rFonts w:ascii="Calibri" w:hAnsi="Calibri" w:cs="Calibri"/>
          <w:lang w:val="en-CA"/>
        </w:rPr>
        <w:t xml:space="preserve">will provide </w:t>
      </w:r>
      <w:r w:rsidR="006C35FB">
        <w:rPr>
          <w:rFonts w:ascii="Calibri" w:hAnsi="Calibri" w:cs="Calibri"/>
          <w:lang w:val="en-CA"/>
        </w:rPr>
        <w:t>credentials and access to necessary software</w:t>
      </w:r>
      <w:r w:rsidR="006049C5">
        <w:rPr>
          <w:rFonts w:ascii="Calibri" w:hAnsi="Calibri" w:cs="Calibri"/>
          <w:lang w:val="en-CA"/>
        </w:rPr>
        <w:t xml:space="preserve"> as required to complete the services requested in this Statement of Work.  </w:t>
      </w:r>
    </w:p>
    <w:p w14:paraId="10818998" w14:textId="0E3F5464" w:rsidR="00703C0D" w:rsidRDefault="00703C0D" w:rsidP="006049C5">
      <w:pPr>
        <w:pStyle w:val="Body"/>
        <w:rPr>
          <w:rFonts w:ascii="Calibri" w:hAnsi="Calibri" w:cs="Calibri"/>
          <w:lang w:val="en-CA"/>
        </w:rPr>
      </w:pPr>
    </w:p>
    <w:p w14:paraId="2E952AF7" w14:textId="77777777" w:rsidR="007F37F4" w:rsidRDefault="007F37F4" w:rsidP="006049C5">
      <w:pPr>
        <w:pStyle w:val="Body"/>
        <w:rPr>
          <w:rFonts w:ascii="Calibri" w:hAnsi="Calibri" w:cs="Calibri"/>
          <w:lang w:val="en-CA"/>
        </w:rPr>
      </w:pPr>
    </w:p>
    <w:p w14:paraId="5488531A" w14:textId="77777777" w:rsidR="00812C1F" w:rsidRPr="00B8580F" w:rsidRDefault="00836BDA" w:rsidP="00C038D8">
      <w:pPr>
        <w:pStyle w:val="Heading1"/>
        <w:spacing w:before="0"/>
        <w:rPr>
          <w:rFonts w:ascii="Calibri" w:hAnsi="Calibri" w:cs="Calibri"/>
          <w:lang w:val="en-CA"/>
        </w:rPr>
      </w:pPr>
      <w:bookmarkStart w:id="21" w:name="_Toc173390573"/>
      <w:bookmarkEnd w:id="19"/>
      <w:r>
        <w:rPr>
          <w:rFonts w:ascii="Calibri" w:hAnsi="Calibri" w:cs="Calibri"/>
          <w:lang w:val="en-CA"/>
        </w:rPr>
        <w:t>Deliverables</w:t>
      </w:r>
      <w:bookmarkEnd w:id="21"/>
    </w:p>
    <w:p w14:paraId="5510E3C9" w14:textId="10157BD2" w:rsidR="00836BDA" w:rsidRDefault="004E410D" w:rsidP="00A0528D">
      <w:pPr>
        <w:pStyle w:val="Body"/>
        <w:spacing w:before="120" w:after="120" w:line="276" w:lineRule="auto"/>
        <w:rPr>
          <w:rFonts w:asciiTheme="minorHAnsi" w:hAnsiTheme="minorHAnsi" w:cstheme="minorBidi"/>
          <w:lang w:val="en-CA"/>
        </w:rPr>
      </w:pPr>
      <w:r>
        <w:rPr>
          <w:rFonts w:asciiTheme="minorHAnsi" w:hAnsiTheme="minorHAnsi" w:cstheme="minorBidi"/>
          <w:lang w:val="en-CA"/>
        </w:rPr>
        <w:t xml:space="preserve">The proponent is expected to be hands-on and support the </w:t>
      </w:r>
      <w:r w:rsidR="00DD49B2">
        <w:rPr>
          <w:rFonts w:asciiTheme="minorHAnsi" w:hAnsiTheme="minorHAnsi" w:cstheme="minorBidi"/>
          <w:lang w:val="en-CA"/>
        </w:rPr>
        <w:t xml:space="preserve">pen-to-paper efforts </w:t>
      </w:r>
      <w:r w:rsidR="005B7FE5">
        <w:rPr>
          <w:rFonts w:asciiTheme="minorHAnsi" w:hAnsiTheme="minorHAnsi" w:cstheme="minorBidi"/>
          <w:lang w:val="en-CA"/>
        </w:rPr>
        <w:t xml:space="preserve">on developing program </w:t>
      </w:r>
      <w:r>
        <w:rPr>
          <w:rFonts w:asciiTheme="minorHAnsi" w:hAnsiTheme="minorHAnsi" w:cstheme="minorBidi"/>
          <w:lang w:val="en-CA"/>
        </w:rPr>
        <w:t>artefacts and deliverables.</w:t>
      </w:r>
      <w:r w:rsidR="005B7FE5" w:rsidRPr="005B7FE5">
        <w:rPr>
          <w:rFonts w:asciiTheme="minorHAnsi" w:hAnsiTheme="minorHAnsi" w:cstheme="minorBidi"/>
          <w:lang w:val="en-CA"/>
        </w:rPr>
        <w:t xml:space="preserve"> </w:t>
      </w:r>
      <w:r w:rsidR="005B7FE5" w:rsidRPr="607C57CA">
        <w:rPr>
          <w:rFonts w:asciiTheme="minorHAnsi" w:hAnsiTheme="minorHAnsi" w:cstheme="minorBidi"/>
          <w:lang w:val="en-CA"/>
        </w:rPr>
        <w:t>The successful proponent must deliver the following to successfully complete the engagemen</w:t>
      </w:r>
      <w:r w:rsidR="005B7FE5">
        <w:rPr>
          <w:rFonts w:asciiTheme="minorHAnsi" w:hAnsiTheme="minorHAnsi" w:cstheme="minorBidi"/>
          <w:lang w:val="en-CA"/>
        </w:rPr>
        <w:t>t:</w:t>
      </w:r>
    </w:p>
    <w:p w14:paraId="13759C43" w14:textId="49476B49" w:rsidR="00D65508" w:rsidRPr="00D65508" w:rsidRDefault="000A1EA0" w:rsidP="00A0528D">
      <w:pPr>
        <w:pStyle w:val="ListParagraph"/>
        <w:numPr>
          <w:ilvl w:val="0"/>
          <w:numId w:val="1"/>
        </w:numPr>
        <w:spacing w:before="120" w:line="276" w:lineRule="auto"/>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b/>
          <w:bCs/>
          <w:color w:val="000000" w:themeColor="text1"/>
          <w:sz w:val="22"/>
          <w:szCs w:val="22"/>
        </w:rPr>
        <w:t>Approach and Framework</w:t>
      </w:r>
      <w:r w:rsidR="000776E9">
        <w:rPr>
          <w:rFonts w:asciiTheme="minorHAnsi" w:eastAsiaTheme="minorEastAsia" w:hAnsiTheme="minorHAnsi" w:cstheme="minorBidi"/>
          <w:b/>
          <w:bCs/>
          <w:color w:val="000000" w:themeColor="text1"/>
          <w:sz w:val="22"/>
          <w:szCs w:val="22"/>
        </w:rPr>
        <w:t xml:space="preserve"> for the Development of the FOM</w:t>
      </w:r>
      <w:r>
        <w:rPr>
          <w:rFonts w:asciiTheme="minorHAnsi" w:eastAsiaTheme="minorEastAsia" w:hAnsiTheme="minorHAnsi" w:cstheme="minorBidi"/>
          <w:b/>
          <w:bCs/>
          <w:color w:val="000000" w:themeColor="text1"/>
          <w:sz w:val="22"/>
          <w:szCs w:val="22"/>
        </w:rPr>
        <w:t xml:space="preserve">: </w:t>
      </w:r>
      <w:r w:rsidR="00B67179">
        <w:rPr>
          <w:rFonts w:asciiTheme="minorHAnsi" w:eastAsiaTheme="minorEastAsia" w:hAnsiTheme="minorHAnsi" w:cstheme="minorBidi"/>
          <w:color w:val="000000" w:themeColor="text1"/>
          <w:sz w:val="22"/>
          <w:szCs w:val="22"/>
        </w:rPr>
        <w:t>top-down, bottom-up approach</w:t>
      </w:r>
      <w:r w:rsidR="009A5255">
        <w:rPr>
          <w:rFonts w:asciiTheme="minorHAnsi" w:eastAsiaTheme="minorEastAsia" w:hAnsiTheme="minorHAnsi" w:cstheme="minorBidi"/>
          <w:color w:val="000000" w:themeColor="text1"/>
          <w:sz w:val="22"/>
          <w:szCs w:val="22"/>
        </w:rPr>
        <w:t xml:space="preserve"> to ensure </w:t>
      </w:r>
      <w:r w:rsidR="000C4777">
        <w:rPr>
          <w:rFonts w:asciiTheme="minorHAnsi" w:eastAsiaTheme="minorEastAsia" w:hAnsiTheme="minorHAnsi" w:cstheme="minorBidi"/>
          <w:color w:val="000000" w:themeColor="text1"/>
          <w:sz w:val="22"/>
          <w:szCs w:val="22"/>
        </w:rPr>
        <w:t xml:space="preserve">alignment of </w:t>
      </w:r>
      <w:r w:rsidR="009A5255">
        <w:rPr>
          <w:rFonts w:asciiTheme="minorHAnsi" w:eastAsiaTheme="minorEastAsia" w:hAnsiTheme="minorHAnsi" w:cstheme="minorBidi"/>
          <w:color w:val="000000" w:themeColor="text1"/>
          <w:sz w:val="22"/>
          <w:szCs w:val="22"/>
        </w:rPr>
        <w:t>strategi</w:t>
      </w:r>
      <w:r w:rsidR="0092636E">
        <w:rPr>
          <w:rFonts w:asciiTheme="minorHAnsi" w:eastAsiaTheme="minorEastAsia" w:hAnsiTheme="minorHAnsi" w:cstheme="minorBidi"/>
          <w:color w:val="000000" w:themeColor="text1"/>
          <w:sz w:val="22"/>
          <w:szCs w:val="22"/>
        </w:rPr>
        <w:t xml:space="preserve">c objectives and operational feasibility/realities, </w:t>
      </w:r>
      <w:r>
        <w:rPr>
          <w:rFonts w:asciiTheme="minorHAnsi" w:eastAsiaTheme="minorEastAsia" w:hAnsiTheme="minorHAnsi" w:cstheme="minorBidi"/>
          <w:color w:val="000000" w:themeColor="text1"/>
          <w:sz w:val="22"/>
          <w:szCs w:val="22"/>
        </w:rPr>
        <w:t>articulat</w:t>
      </w:r>
      <w:r w:rsidR="009A5255">
        <w:rPr>
          <w:rFonts w:asciiTheme="minorHAnsi" w:eastAsiaTheme="minorEastAsia" w:hAnsiTheme="minorHAnsi" w:cstheme="minorBidi"/>
          <w:color w:val="000000" w:themeColor="text1"/>
          <w:sz w:val="22"/>
          <w:szCs w:val="22"/>
        </w:rPr>
        <w:t>ing</w:t>
      </w:r>
      <w:r w:rsidR="00B67179">
        <w:rPr>
          <w:rFonts w:asciiTheme="minorHAnsi" w:eastAsiaTheme="minorEastAsia" w:hAnsiTheme="minorHAnsi" w:cstheme="minorBidi"/>
          <w:color w:val="000000" w:themeColor="text1"/>
          <w:sz w:val="22"/>
          <w:szCs w:val="22"/>
        </w:rPr>
        <w:t xml:space="preserve"> scope of work, </w:t>
      </w:r>
      <w:r w:rsidR="005E6475">
        <w:rPr>
          <w:rFonts w:asciiTheme="minorHAnsi" w:eastAsiaTheme="minorEastAsia" w:hAnsiTheme="minorHAnsi" w:cstheme="minorBidi"/>
          <w:color w:val="000000" w:themeColor="text1"/>
          <w:sz w:val="22"/>
          <w:szCs w:val="22"/>
        </w:rPr>
        <w:t xml:space="preserve">key stakeholders, </w:t>
      </w:r>
      <w:r w:rsidR="000776E9">
        <w:rPr>
          <w:rFonts w:asciiTheme="minorHAnsi" w:eastAsiaTheme="minorEastAsia" w:hAnsiTheme="minorHAnsi" w:cstheme="minorBidi"/>
          <w:color w:val="000000" w:themeColor="text1"/>
          <w:sz w:val="22"/>
          <w:szCs w:val="22"/>
        </w:rPr>
        <w:t xml:space="preserve">high-level </w:t>
      </w:r>
      <w:r w:rsidR="005E6475">
        <w:rPr>
          <w:rFonts w:asciiTheme="minorHAnsi" w:eastAsiaTheme="minorEastAsia" w:hAnsiTheme="minorHAnsi" w:cstheme="minorBidi"/>
          <w:color w:val="000000" w:themeColor="text1"/>
          <w:sz w:val="22"/>
          <w:szCs w:val="22"/>
        </w:rPr>
        <w:t>roadmap</w:t>
      </w:r>
      <w:r w:rsidR="000776E9">
        <w:rPr>
          <w:rFonts w:asciiTheme="minorHAnsi" w:eastAsiaTheme="minorEastAsia" w:hAnsiTheme="minorHAnsi" w:cstheme="minorBidi"/>
          <w:color w:val="000000" w:themeColor="text1"/>
          <w:sz w:val="22"/>
          <w:szCs w:val="22"/>
        </w:rPr>
        <w:t xml:space="preserve"> and</w:t>
      </w:r>
      <w:r w:rsidR="005E6475">
        <w:rPr>
          <w:rFonts w:asciiTheme="minorHAnsi" w:eastAsiaTheme="minorEastAsia" w:hAnsiTheme="minorHAnsi" w:cstheme="minorBidi"/>
          <w:color w:val="000000" w:themeColor="text1"/>
          <w:sz w:val="22"/>
          <w:szCs w:val="22"/>
        </w:rPr>
        <w:t xml:space="preserve"> phases of work, risks, </w:t>
      </w:r>
      <w:r w:rsidR="000776E9">
        <w:rPr>
          <w:rFonts w:asciiTheme="minorHAnsi" w:eastAsiaTheme="minorEastAsia" w:hAnsiTheme="minorHAnsi" w:cstheme="minorBidi"/>
          <w:color w:val="000000" w:themeColor="text1"/>
          <w:sz w:val="22"/>
          <w:szCs w:val="22"/>
        </w:rPr>
        <w:t xml:space="preserve">etc. </w:t>
      </w:r>
      <w:r w:rsidR="005E6475">
        <w:rPr>
          <w:rFonts w:asciiTheme="minorHAnsi" w:eastAsiaTheme="minorEastAsia" w:hAnsiTheme="minorHAnsi" w:cstheme="minorBidi"/>
          <w:color w:val="000000" w:themeColor="text1"/>
          <w:sz w:val="22"/>
          <w:szCs w:val="22"/>
        </w:rPr>
        <w:t xml:space="preserve"> </w:t>
      </w:r>
      <w:r>
        <w:rPr>
          <w:rFonts w:asciiTheme="minorHAnsi" w:eastAsiaTheme="minorEastAsia" w:hAnsiTheme="minorHAnsi" w:cstheme="minorBidi"/>
          <w:color w:val="000000" w:themeColor="text1"/>
          <w:sz w:val="22"/>
          <w:szCs w:val="22"/>
        </w:rPr>
        <w:t xml:space="preserve"> </w:t>
      </w:r>
    </w:p>
    <w:p w14:paraId="607DF87C" w14:textId="564440C5" w:rsidR="06BC710F" w:rsidRDefault="005573FE" w:rsidP="00A0528D">
      <w:pPr>
        <w:pStyle w:val="ListParagraph"/>
        <w:numPr>
          <w:ilvl w:val="0"/>
          <w:numId w:val="1"/>
        </w:numPr>
        <w:spacing w:before="120" w:line="276" w:lineRule="auto"/>
        <w:rPr>
          <w:rFonts w:asciiTheme="minorHAnsi" w:eastAsiaTheme="minorEastAsia" w:hAnsiTheme="minorHAnsi" w:cstheme="minorBidi"/>
          <w:color w:val="000000" w:themeColor="text1"/>
          <w:sz w:val="22"/>
          <w:szCs w:val="22"/>
        </w:rPr>
      </w:pPr>
      <w:r w:rsidRPr="00061EE7">
        <w:rPr>
          <w:rFonts w:asciiTheme="minorHAnsi" w:eastAsiaTheme="minorEastAsia" w:hAnsiTheme="minorHAnsi" w:cstheme="minorBidi"/>
          <w:b/>
          <w:bCs/>
          <w:color w:val="000000" w:themeColor="text1"/>
          <w:sz w:val="22"/>
          <w:szCs w:val="22"/>
        </w:rPr>
        <w:t>Integrated Project Plan and Governance Framework</w:t>
      </w:r>
      <w:r w:rsidR="00822CE7" w:rsidRPr="00061EE7">
        <w:rPr>
          <w:rFonts w:asciiTheme="minorHAnsi" w:eastAsiaTheme="minorEastAsia" w:hAnsiTheme="minorHAnsi" w:cstheme="minorBidi"/>
          <w:b/>
          <w:bCs/>
          <w:color w:val="000000" w:themeColor="text1"/>
          <w:sz w:val="22"/>
          <w:szCs w:val="22"/>
        </w:rPr>
        <w:t>:</w:t>
      </w:r>
      <w:r w:rsidR="00822CE7">
        <w:rPr>
          <w:rFonts w:asciiTheme="minorHAnsi" w:eastAsiaTheme="minorEastAsia" w:hAnsiTheme="minorHAnsi" w:cstheme="minorBidi"/>
          <w:color w:val="000000" w:themeColor="text1"/>
          <w:sz w:val="22"/>
          <w:szCs w:val="22"/>
        </w:rPr>
        <w:t xml:space="preserve"> a consolidated plan</w:t>
      </w:r>
      <w:r w:rsidR="006C609C">
        <w:rPr>
          <w:rFonts w:asciiTheme="minorHAnsi" w:eastAsiaTheme="minorEastAsia" w:hAnsiTheme="minorHAnsi" w:cstheme="minorBidi"/>
          <w:color w:val="000000" w:themeColor="text1"/>
          <w:sz w:val="22"/>
          <w:szCs w:val="22"/>
        </w:rPr>
        <w:t xml:space="preserve"> </w:t>
      </w:r>
      <w:r w:rsidR="00822CE7">
        <w:rPr>
          <w:rFonts w:asciiTheme="minorHAnsi" w:eastAsiaTheme="minorEastAsia" w:hAnsiTheme="minorHAnsi" w:cstheme="minorBidi"/>
          <w:color w:val="000000" w:themeColor="text1"/>
          <w:sz w:val="22"/>
          <w:szCs w:val="22"/>
        </w:rPr>
        <w:t>covering timelines, milestones, dependencies, risks, and decision pathways across all</w:t>
      </w:r>
      <w:r w:rsidR="006C609C">
        <w:rPr>
          <w:rFonts w:asciiTheme="minorHAnsi" w:eastAsiaTheme="minorEastAsia" w:hAnsiTheme="minorHAnsi" w:cstheme="minorBidi"/>
          <w:color w:val="000000" w:themeColor="text1"/>
          <w:sz w:val="22"/>
          <w:szCs w:val="22"/>
        </w:rPr>
        <w:t xml:space="preserve"> workstreams and </w:t>
      </w:r>
      <w:r w:rsidR="00822CE7">
        <w:rPr>
          <w:rFonts w:asciiTheme="minorHAnsi" w:eastAsiaTheme="minorEastAsia" w:hAnsiTheme="minorHAnsi" w:cstheme="minorBidi"/>
          <w:color w:val="000000" w:themeColor="text1"/>
          <w:sz w:val="22"/>
          <w:szCs w:val="22"/>
        </w:rPr>
        <w:t xml:space="preserve">phases of the </w:t>
      </w:r>
      <w:r w:rsidR="00061EE7">
        <w:rPr>
          <w:rFonts w:asciiTheme="minorHAnsi" w:eastAsiaTheme="minorEastAsia" w:hAnsiTheme="minorHAnsi" w:cstheme="minorBidi"/>
          <w:color w:val="000000" w:themeColor="text1"/>
          <w:sz w:val="22"/>
          <w:szCs w:val="22"/>
        </w:rPr>
        <w:t>O</w:t>
      </w:r>
      <w:r w:rsidR="00822CE7">
        <w:rPr>
          <w:rFonts w:asciiTheme="minorHAnsi" w:eastAsiaTheme="minorEastAsia" w:hAnsiTheme="minorHAnsi" w:cstheme="minorBidi"/>
          <w:color w:val="000000" w:themeColor="text1"/>
          <w:sz w:val="22"/>
          <w:szCs w:val="22"/>
        </w:rPr>
        <w:t xml:space="preserve">perating </w:t>
      </w:r>
      <w:r w:rsidR="00061EE7">
        <w:rPr>
          <w:rFonts w:asciiTheme="minorHAnsi" w:eastAsiaTheme="minorEastAsia" w:hAnsiTheme="minorHAnsi" w:cstheme="minorBidi"/>
          <w:color w:val="000000" w:themeColor="text1"/>
          <w:sz w:val="22"/>
          <w:szCs w:val="22"/>
        </w:rPr>
        <w:t>M</w:t>
      </w:r>
      <w:r w:rsidR="00822CE7">
        <w:rPr>
          <w:rFonts w:asciiTheme="minorHAnsi" w:eastAsiaTheme="minorEastAsia" w:hAnsiTheme="minorHAnsi" w:cstheme="minorBidi"/>
          <w:color w:val="000000" w:themeColor="text1"/>
          <w:sz w:val="22"/>
          <w:szCs w:val="22"/>
        </w:rPr>
        <w:t xml:space="preserve">odel development </w:t>
      </w:r>
    </w:p>
    <w:p w14:paraId="5877429A" w14:textId="665BE5EC" w:rsidR="00822CE7" w:rsidRDefault="0067418B" w:rsidP="00A0528D">
      <w:pPr>
        <w:pStyle w:val="ListParagraph"/>
        <w:numPr>
          <w:ilvl w:val="0"/>
          <w:numId w:val="1"/>
        </w:numPr>
        <w:spacing w:before="120" w:line="276" w:lineRule="auto"/>
        <w:rPr>
          <w:rFonts w:asciiTheme="minorHAnsi" w:eastAsiaTheme="minorEastAsia" w:hAnsiTheme="minorHAnsi" w:cstheme="minorBidi"/>
          <w:color w:val="000000" w:themeColor="text1"/>
          <w:sz w:val="22"/>
          <w:szCs w:val="22"/>
        </w:rPr>
      </w:pPr>
      <w:r w:rsidRPr="00061EE7">
        <w:rPr>
          <w:rFonts w:asciiTheme="minorHAnsi" w:eastAsiaTheme="minorEastAsia" w:hAnsiTheme="minorHAnsi" w:cstheme="minorBidi"/>
          <w:b/>
          <w:bCs/>
          <w:color w:val="000000" w:themeColor="text1"/>
          <w:sz w:val="22"/>
          <w:szCs w:val="22"/>
        </w:rPr>
        <w:lastRenderedPageBreak/>
        <w:t>Stakeholder Engagement and Workshop Management</w:t>
      </w:r>
      <w:r w:rsidR="0042337A">
        <w:rPr>
          <w:rFonts w:asciiTheme="minorHAnsi" w:eastAsiaTheme="minorEastAsia" w:hAnsiTheme="minorHAnsi" w:cstheme="minorBidi"/>
          <w:b/>
          <w:bCs/>
          <w:color w:val="000000" w:themeColor="text1"/>
          <w:sz w:val="22"/>
          <w:szCs w:val="22"/>
        </w:rPr>
        <w:t xml:space="preserve"> Plan</w:t>
      </w:r>
      <w:r w:rsidRPr="00061EE7">
        <w:rPr>
          <w:rFonts w:asciiTheme="minorHAnsi" w:eastAsiaTheme="minorEastAsia" w:hAnsiTheme="minorHAnsi" w:cstheme="minorBidi"/>
          <w:b/>
          <w:bCs/>
          <w:color w:val="000000" w:themeColor="text1"/>
          <w:sz w:val="22"/>
          <w:szCs w:val="22"/>
        </w:rPr>
        <w:t>:</w:t>
      </w:r>
      <w:r>
        <w:rPr>
          <w:rFonts w:asciiTheme="minorHAnsi" w:eastAsiaTheme="minorEastAsia" w:hAnsiTheme="minorHAnsi" w:cstheme="minorBidi"/>
          <w:color w:val="000000" w:themeColor="text1"/>
          <w:sz w:val="22"/>
          <w:szCs w:val="22"/>
        </w:rPr>
        <w:t xml:space="preserve"> structured facilitation plans, agendas, materials, and outputs for workshops, governance reviews, and validation sessions across provincial entities </w:t>
      </w:r>
    </w:p>
    <w:p w14:paraId="366BBBCD" w14:textId="49653F01" w:rsidR="00844EA4" w:rsidRDefault="00742B22" w:rsidP="00A0528D">
      <w:pPr>
        <w:pStyle w:val="ListParagraph"/>
        <w:numPr>
          <w:ilvl w:val="0"/>
          <w:numId w:val="1"/>
        </w:numPr>
        <w:spacing w:before="120" w:line="276" w:lineRule="auto"/>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b/>
          <w:bCs/>
          <w:color w:val="000000" w:themeColor="text1"/>
          <w:sz w:val="22"/>
          <w:szCs w:val="22"/>
        </w:rPr>
        <w:t>Capability Model (Blueprint) Development:</w:t>
      </w:r>
      <w:r>
        <w:rPr>
          <w:rFonts w:asciiTheme="minorHAnsi" w:eastAsiaTheme="minorEastAsia" w:hAnsiTheme="minorHAnsi" w:cstheme="minorBidi"/>
          <w:color w:val="000000" w:themeColor="text1"/>
          <w:sz w:val="22"/>
          <w:szCs w:val="22"/>
        </w:rPr>
        <w:t xml:space="preserve"> Identify </w:t>
      </w:r>
      <w:r w:rsidR="009B3E7C">
        <w:rPr>
          <w:rFonts w:asciiTheme="minorHAnsi" w:eastAsiaTheme="minorEastAsia" w:hAnsiTheme="minorHAnsi" w:cstheme="minorBidi"/>
          <w:color w:val="000000" w:themeColor="text1"/>
          <w:sz w:val="22"/>
          <w:szCs w:val="22"/>
        </w:rPr>
        <w:t>all</w:t>
      </w:r>
      <w:r>
        <w:rPr>
          <w:rFonts w:asciiTheme="minorHAnsi" w:eastAsiaTheme="minorEastAsia" w:hAnsiTheme="minorHAnsi" w:cstheme="minorBidi"/>
          <w:color w:val="000000" w:themeColor="text1"/>
          <w:sz w:val="22"/>
          <w:szCs w:val="22"/>
        </w:rPr>
        <w:t xml:space="preserve"> the necessary capabilities required for a robust operating model that clearly defines every single essential capability and the corresponding artefacts that need to be developed (e.g. TORs, </w:t>
      </w:r>
      <w:r w:rsidR="00A079D9">
        <w:rPr>
          <w:rFonts w:asciiTheme="minorHAnsi" w:eastAsiaTheme="minorEastAsia" w:hAnsiTheme="minorHAnsi" w:cstheme="minorBidi"/>
          <w:color w:val="000000" w:themeColor="text1"/>
          <w:sz w:val="22"/>
          <w:szCs w:val="22"/>
        </w:rPr>
        <w:t xml:space="preserve">business </w:t>
      </w:r>
      <w:r>
        <w:rPr>
          <w:rFonts w:asciiTheme="minorHAnsi" w:eastAsiaTheme="minorEastAsia" w:hAnsiTheme="minorHAnsi" w:cstheme="minorBidi"/>
          <w:color w:val="000000" w:themeColor="text1"/>
          <w:sz w:val="22"/>
          <w:szCs w:val="22"/>
        </w:rPr>
        <w:t xml:space="preserve">process maps, SOPs, SLAs, </w:t>
      </w:r>
      <w:r w:rsidR="00E3091A">
        <w:rPr>
          <w:rFonts w:asciiTheme="minorHAnsi" w:eastAsiaTheme="minorEastAsia" w:hAnsiTheme="minorHAnsi" w:cstheme="minorBidi"/>
          <w:color w:val="000000" w:themeColor="text1"/>
          <w:sz w:val="22"/>
          <w:szCs w:val="22"/>
        </w:rPr>
        <w:t xml:space="preserve">frameworks, </w:t>
      </w:r>
      <w:r w:rsidR="00A079D9">
        <w:rPr>
          <w:rFonts w:asciiTheme="minorHAnsi" w:eastAsiaTheme="minorEastAsia" w:hAnsiTheme="minorHAnsi" w:cstheme="minorBidi"/>
          <w:color w:val="000000" w:themeColor="text1"/>
          <w:sz w:val="22"/>
          <w:szCs w:val="22"/>
        </w:rPr>
        <w:t>etc.)</w:t>
      </w:r>
    </w:p>
    <w:p w14:paraId="13A37C38" w14:textId="637D79E5" w:rsidR="004306AB" w:rsidRDefault="004306AB" w:rsidP="00A0528D">
      <w:pPr>
        <w:pStyle w:val="ListParagraph"/>
        <w:numPr>
          <w:ilvl w:val="0"/>
          <w:numId w:val="1"/>
        </w:numPr>
        <w:spacing w:before="120" w:line="276" w:lineRule="auto"/>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b/>
          <w:bCs/>
          <w:color w:val="000000" w:themeColor="text1"/>
          <w:sz w:val="22"/>
          <w:szCs w:val="22"/>
        </w:rPr>
        <w:t>Artefact Development:</w:t>
      </w:r>
      <w:r>
        <w:rPr>
          <w:rFonts w:asciiTheme="minorHAnsi" w:eastAsiaTheme="minorEastAsia" w:hAnsiTheme="minorHAnsi" w:cstheme="minorBidi"/>
          <w:color w:val="000000" w:themeColor="text1"/>
          <w:sz w:val="22"/>
          <w:szCs w:val="22"/>
        </w:rPr>
        <w:t xml:space="preserve"> Lead a focused team as well as other program stakeholders to develop all the necessary artefacts to support the operationalization of the target operating model.</w:t>
      </w:r>
      <w:r w:rsidR="00BE5D9B">
        <w:rPr>
          <w:rFonts w:asciiTheme="minorHAnsi" w:eastAsiaTheme="minorEastAsia" w:hAnsiTheme="minorHAnsi" w:cstheme="minorBidi"/>
          <w:color w:val="000000" w:themeColor="text1"/>
          <w:sz w:val="22"/>
          <w:szCs w:val="22"/>
        </w:rPr>
        <w:t xml:space="preserve"> </w:t>
      </w:r>
      <w:r w:rsidR="00F26DE0">
        <w:rPr>
          <w:rFonts w:asciiTheme="minorHAnsi" w:eastAsiaTheme="minorEastAsia" w:hAnsiTheme="minorHAnsi" w:cstheme="minorBidi"/>
          <w:color w:val="000000" w:themeColor="text1"/>
          <w:sz w:val="22"/>
          <w:szCs w:val="22"/>
        </w:rPr>
        <w:t xml:space="preserve">Work will need to be assigned to owners across the program, supported and tracked to ensure completion. </w:t>
      </w:r>
    </w:p>
    <w:p w14:paraId="67F71E0C" w14:textId="610F69F3" w:rsidR="00F072DD" w:rsidRDefault="00F072DD" w:rsidP="00A0528D">
      <w:pPr>
        <w:pStyle w:val="ListParagraph"/>
        <w:numPr>
          <w:ilvl w:val="0"/>
          <w:numId w:val="1"/>
        </w:numPr>
        <w:spacing w:before="120" w:line="276" w:lineRule="auto"/>
        <w:rPr>
          <w:rFonts w:asciiTheme="minorHAnsi" w:eastAsiaTheme="minorEastAsia" w:hAnsiTheme="minorHAnsi" w:cstheme="minorBidi"/>
          <w:color w:val="000000" w:themeColor="text1"/>
          <w:sz w:val="22"/>
          <w:szCs w:val="22"/>
        </w:rPr>
      </w:pPr>
      <w:r w:rsidRPr="00061EE7">
        <w:rPr>
          <w:rFonts w:asciiTheme="minorHAnsi" w:eastAsiaTheme="minorEastAsia" w:hAnsiTheme="minorHAnsi" w:cstheme="minorBidi"/>
          <w:b/>
          <w:bCs/>
          <w:color w:val="000000" w:themeColor="text1"/>
          <w:sz w:val="22"/>
          <w:szCs w:val="22"/>
        </w:rPr>
        <w:t>Consolidate Deliverables for Phases of Work:</w:t>
      </w:r>
      <w:r>
        <w:rPr>
          <w:rFonts w:asciiTheme="minorHAnsi" w:eastAsiaTheme="minorEastAsia" w:hAnsiTheme="minorHAnsi" w:cstheme="minorBidi"/>
          <w:color w:val="000000" w:themeColor="text1"/>
          <w:sz w:val="22"/>
          <w:szCs w:val="22"/>
        </w:rPr>
        <w:t xml:space="preserve"> </w:t>
      </w:r>
      <w:r w:rsidR="001E73AE">
        <w:rPr>
          <w:rFonts w:asciiTheme="minorHAnsi" w:eastAsiaTheme="minorEastAsia" w:hAnsiTheme="minorHAnsi" w:cstheme="minorBidi"/>
          <w:color w:val="000000" w:themeColor="text1"/>
          <w:sz w:val="22"/>
          <w:szCs w:val="22"/>
        </w:rPr>
        <w:t>Provide oversight/leadership to</w:t>
      </w:r>
      <w:r w:rsidR="003F1770">
        <w:rPr>
          <w:rFonts w:asciiTheme="minorHAnsi" w:eastAsiaTheme="minorEastAsia" w:hAnsiTheme="minorHAnsi" w:cstheme="minorBidi"/>
          <w:color w:val="000000" w:themeColor="text1"/>
          <w:sz w:val="22"/>
          <w:szCs w:val="22"/>
        </w:rPr>
        <w:t xml:space="preserve"> </w:t>
      </w:r>
      <w:r w:rsidR="00061EE7">
        <w:rPr>
          <w:rFonts w:asciiTheme="minorHAnsi" w:eastAsiaTheme="minorEastAsia" w:hAnsiTheme="minorHAnsi" w:cstheme="minorBidi"/>
          <w:color w:val="000000" w:themeColor="text1"/>
          <w:sz w:val="22"/>
          <w:szCs w:val="22"/>
        </w:rPr>
        <w:t xml:space="preserve">the </w:t>
      </w:r>
      <w:r w:rsidR="003F1770">
        <w:rPr>
          <w:rFonts w:asciiTheme="minorHAnsi" w:eastAsiaTheme="minorEastAsia" w:hAnsiTheme="minorHAnsi" w:cstheme="minorBidi"/>
          <w:color w:val="000000" w:themeColor="text1"/>
          <w:sz w:val="22"/>
          <w:szCs w:val="22"/>
        </w:rPr>
        <w:t xml:space="preserve">development of all major deliverables, including but not limited to </w:t>
      </w:r>
      <w:r w:rsidR="00554D67">
        <w:rPr>
          <w:rFonts w:asciiTheme="minorHAnsi" w:eastAsiaTheme="minorEastAsia" w:hAnsiTheme="minorHAnsi" w:cstheme="minorBidi"/>
          <w:color w:val="000000" w:themeColor="text1"/>
          <w:sz w:val="22"/>
          <w:szCs w:val="22"/>
        </w:rPr>
        <w:t>Future State Vision Report, Capability Model, Target Operating Model, Role and Resourcing Framework, Transition Roadmap, and Service Delivery Model Options Analysis</w:t>
      </w:r>
      <w:r w:rsidR="001E73AE">
        <w:rPr>
          <w:rFonts w:asciiTheme="minorHAnsi" w:eastAsiaTheme="minorEastAsia" w:hAnsiTheme="minorHAnsi" w:cstheme="minorBidi"/>
          <w:color w:val="000000" w:themeColor="text1"/>
          <w:sz w:val="22"/>
          <w:szCs w:val="22"/>
        </w:rPr>
        <w:t>.</w:t>
      </w:r>
      <w:r w:rsidR="00554D67">
        <w:rPr>
          <w:rFonts w:asciiTheme="minorHAnsi" w:eastAsiaTheme="minorEastAsia" w:hAnsiTheme="minorHAnsi" w:cstheme="minorBidi"/>
          <w:color w:val="000000" w:themeColor="text1"/>
          <w:sz w:val="22"/>
          <w:szCs w:val="22"/>
        </w:rPr>
        <w:t xml:space="preserve"> </w:t>
      </w:r>
    </w:p>
    <w:p w14:paraId="0AA37531" w14:textId="12FD4010" w:rsidR="0067418B" w:rsidRDefault="001E0DD7" w:rsidP="00A0528D">
      <w:pPr>
        <w:pStyle w:val="ListParagraph"/>
        <w:numPr>
          <w:ilvl w:val="0"/>
          <w:numId w:val="1"/>
        </w:numPr>
        <w:spacing w:before="120" w:line="276" w:lineRule="auto"/>
        <w:rPr>
          <w:rFonts w:asciiTheme="minorHAnsi" w:eastAsiaTheme="minorEastAsia" w:hAnsiTheme="minorHAnsi" w:cstheme="minorBidi"/>
          <w:color w:val="000000" w:themeColor="text1"/>
          <w:sz w:val="22"/>
          <w:szCs w:val="22"/>
        </w:rPr>
      </w:pPr>
      <w:r w:rsidRPr="00061EE7">
        <w:rPr>
          <w:rFonts w:asciiTheme="minorHAnsi" w:eastAsiaTheme="minorEastAsia" w:hAnsiTheme="minorHAnsi" w:cstheme="minorBidi"/>
          <w:b/>
          <w:bCs/>
          <w:color w:val="000000" w:themeColor="text1"/>
          <w:sz w:val="22"/>
          <w:szCs w:val="22"/>
        </w:rPr>
        <w:t>Program Reporting and Executive Communications:</w:t>
      </w:r>
      <w:r>
        <w:rPr>
          <w:rFonts w:asciiTheme="minorHAnsi" w:eastAsiaTheme="minorEastAsia" w:hAnsiTheme="minorHAnsi" w:cstheme="minorBidi"/>
          <w:color w:val="000000" w:themeColor="text1"/>
          <w:sz w:val="22"/>
          <w:szCs w:val="22"/>
        </w:rPr>
        <w:t xml:space="preserve"> </w:t>
      </w:r>
      <w:r w:rsidR="00EA3640">
        <w:rPr>
          <w:rFonts w:asciiTheme="minorHAnsi" w:eastAsiaTheme="minorEastAsia" w:hAnsiTheme="minorHAnsi" w:cstheme="minorBidi"/>
          <w:color w:val="000000" w:themeColor="text1"/>
          <w:sz w:val="22"/>
          <w:szCs w:val="22"/>
        </w:rPr>
        <w:t xml:space="preserve">regular status reports, risk/issues logs, decision records, and executive briefing materials for Symbio governance </w:t>
      </w:r>
    </w:p>
    <w:p w14:paraId="625E66D0" w14:textId="77777777" w:rsidR="005573FE" w:rsidRPr="005573FE" w:rsidRDefault="005573FE" w:rsidP="005573FE">
      <w:pPr>
        <w:pStyle w:val="ListParagraph"/>
        <w:rPr>
          <w:rFonts w:asciiTheme="minorHAnsi" w:eastAsiaTheme="minorEastAsia" w:hAnsiTheme="minorHAnsi" w:cstheme="minorBidi"/>
          <w:color w:val="000000" w:themeColor="text1"/>
          <w:sz w:val="22"/>
          <w:szCs w:val="22"/>
        </w:rPr>
      </w:pPr>
    </w:p>
    <w:p w14:paraId="1A2A259E" w14:textId="38F36EC1" w:rsidR="00703C0D" w:rsidRDefault="00836BDA" w:rsidP="005111F5">
      <w:pPr>
        <w:spacing w:before="60" w:after="60"/>
        <w:jc w:val="both"/>
        <w:rPr>
          <w:rFonts w:asciiTheme="minorHAnsi" w:hAnsiTheme="minorHAnsi" w:cstheme="minorHAnsi"/>
          <w:sz w:val="22"/>
          <w:szCs w:val="22"/>
        </w:rPr>
      </w:pPr>
      <w:r w:rsidRPr="005573FE">
        <w:rPr>
          <w:rFonts w:asciiTheme="minorHAnsi" w:hAnsiTheme="minorHAnsi" w:cstheme="minorHAnsi"/>
          <w:sz w:val="22"/>
          <w:szCs w:val="22"/>
        </w:rPr>
        <w:t xml:space="preserve">The individual will be required to sign a non-disclosure agreement and complete the Department’s Privacy Training prior to commencing the </w:t>
      </w:r>
      <w:r w:rsidR="00A10D4D" w:rsidRPr="005573FE">
        <w:rPr>
          <w:rFonts w:asciiTheme="minorHAnsi" w:hAnsiTheme="minorHAnsi" w:cstheme="minorHAnsi"/>
          <w:sz w:val="22"/>
          <w:szCs w:val="22"/>
        </w:rPr>
        <w:t>assignment.</w:t>
      </w:r>
    </w:p>
    <w:p w14:paraId="4314BAC7" w14:textId="27852BA0" w:rsidR="004B44B6" w:rsidRDefault="004B44B6" w:rsidP="00B45A46">
      <w:pPr>
        <w:jc w:val="both"/>
        <w:rPr>
          <w:rFonts w:asciiTheme="minorHAnsi" w:hAnsiTheme="minorHAnsi" w:cstheme="minorHAnsi"/>
          <w:sz w:val="22"/>
          <w:szCs w:val="22"/>
        </w:rPr>
      </w:pPr>
    </w:p>
    <w:p w14:paraId="3AE7548B" w14:textId="77777777" w:rsidR="000E1327" w:rsidRDefault="000E1327" w:rsidP="00B45A46">
      <w:pPr>
        <w:jc w:val="both"/>
        <w:rPr>
          <w:rFonts w:asciiTheme="minorHAnsi" w:hAnsiTheme="minorHAnsi" w:cstheme="minorHAnsi"/>
          <w:sz w:val="22"/>
          <w:szCs w:val="22"/>
        </w:rPr>
      </w:pPr>
    </w:p>
    <w:p w14:paraId="5DF1F072" w14:textId="6B97542D" w:rsidR="00836BDA" w:rsidRPr="00B8580F" w:rsidRDefault="00836BDA" w:rsidP="00C038D8">
      <w:pPr>
        <w:pStyle w:val="Heading1"/>
        <w:spacing w:before="0"/>
        <w:rPr>
          <w:rFonts w:ascii="Calibri" w:hAnsi="Calibri" w:cs="Calibri"/>
          <w:lang w:val="en-CA"/>
        </w:rPr>
      </w:pPr>
      <w:bookmarkStart w:id="22" w:name="_Toc173390574"/>
      <w:r>
        <w:rPr>
          <w:rFonts w:ascii="Calibri" w:hAnsi="Calibri" w:cs="Calibri"/>
          <w:lang w:val="en-CA"/>
        </w:rPr>
        <w:t>Criteria for Immediate Disqualification</w:t>
      </w:r>
      <w:bookmarkEnd w:id="22"/>
      <w:r w:rsidRPr="00B8580F">
        <w:rPr>
          <w:rFonts w:ascii="Calibri" w:hAnsi="Calibri" w:cs="Calibri"/>
          <w:lang w:val="en-CA"/>
        </w:rPr>
        <w:t xml:space="preserve"> </w:t>
      </w:r>
    </w:p>
    <w:p w14:paraId="25A21B49" w14:textId="2E170C86" w:rsidR="00836BDA" w:rsidRDefault="00163A83" w:rsidP="00836BDA">
      <w:pPr>
        <w:pStyle w:val="Body"/>
        <w:rPr>
          <w:rFonts w:ascii="Calibri" w:hAnsi="Calibri" w:cs="Calibri"/>
          <w:lang w:val="en-CA"/>
        </w:rPr>
      </w:pPr>
      <w:r>
        <w:rPr>
          <w:rFonts w:ascii="Calibri" w:hAnsi="Calibri" w:cs="Calibri"/>
          <w:lang w:val="en-CA"/>
        </w:rPr>
        <w:t>Proponents</w:t>
      </w:r>
      <w:r w:rsidR="00836BDA" w:rsidRPr="00B8580F">
        <w:rPr>
          <w:rFonts w:ascii="Calibri" w:hAnsi="Calibri" w:cs="Calibri"/>
          <w:lang w:val="en-CA"/>
        </w:rPr>
        <w:t xml:space="preserve"> will be immediately disqualified from the competition if</w:t>
      </w:r>
      <w:r w:rsidR="00836BDA">
        <w:rPr>
          <w:rFonts w:ascii="Calibri" w:hAnsi="Calibri" w:cs="Calibri"/>
          <w:lang w:val="en-CA"/>
        </w:rPr>
        <w:t>:</w:t>
      </w:r>
    </w:p>
    <w:p w14:paraId="56FD7923" w14:textId="77777777" w:rsidR="00836BDA" w:rsidRPr="00B8580F" w:rsidRDefault="00836BDA" w:rsidP="00836BDA">
      <w:pPr>
        <w:pStyle w:val="Body"/>
        <w:rPr>
          <w:rFonts w:ascii="Calibri" w:hAnsi="Calibri" w:cs="Calibri"/>
          <w:lang w:val="en-CA"/>
        </w:rPr>
      </w:pPr>
    </w:p>
    <w:p w14:paraId="551D27B4" w14:textId="77777777" w:rsidR="00836BDA" w:rsidRDefault="00836BDA" w:rsidP="00836BDA">
      <w:pPr>
        <w:pStyle w:val="Body"/>
        <w:numPr>
          <w:ilvl w:val="0"/>
          <w:numId w:val="5"/>
        </w:numPr>
        <w:rPr>
          <w:rFonts w:ascii="Calibri" w:hAnsi="Calibri" w:cs="Calibri"/>
          <w:lang w:val="en-CA"/>
        </w:rPr>
      </w:pPr>
      <w:r>
        <w:rPr>
          <w:rFonts w:ascii="Calibri" w:hAnsi="Calibri" w:cs="Calibri"/>
          <w:lang w:val="en-CA"/>
        </w:rPr>
        <w:t xml:space="preserve">The proposal does not fully demonstrate compliance with the </w:t>
      </w:r>
      <w:r w:rsidRPr="00630019">
        <w:rPr>
          <w:rFonts w:ascii="Calibri" w:hAnsi="Calibri" w:cs="Calibri"/>
          <w:lang w:val="en-CA"/>
        </w:rPr>
        <w:t xml:space="preserve">Mandatory </w:t>
      </w:r>
      <w:r>
        <w:rPr>
          <w:rFonts w:ascii="Calibri" w:hAnsi="Calibri" w:cs="Calibri"/>
          <w:lang w:val="en-CA"/>
        </w:rPr>
        <w:t>R</w:t>
      </w:r>
      <w:r w:rsidRPr="00630019">
        <w:rPr>
          <w:rFonts w:ascii="Calibri" w:hAnsi="Calibri" w:cs="Calibri"/>
          <w:lang w:val="en-CA"/>
        </w:rPr>
        <w:t>equirements</w:t>
      </w:r>
      <w:r w:rsidR="007B4BE9">
        <w:rPr>
          <w:rFonts w:ascii="Calibri" w:hAnsi="Calibri" w:cs="Calibri"/>
          <w:lang w:val="en-CA"/>
        </w:rPr>
        <w:t xml:space="preserve"> contained in Section 3</w:t>
      </w:r>
      <w:r>
        <w:rPr>
          <w:rFonts w:ascii="Calibri" w:hAnsi="Calibri" w:cs="Calibri"/>
          <w:lang w:val="en-CA"/>
        </w:rPr>
        <w:t>.</w:t>
      </w:r>
    </w:p>
    <w:p w14:paraId="76AA070C" w14:textId="20F5CA4C" w:rsidR="00AB6AE2" w:rsidRDefault="00836BDA" w:rsidP="00AB6AE2">
      <w:pPr>
        <w:pStyle w:val="Body"/>
        <w:numPr>
          <w:ilvl w:val="0"/>
          <w:numId w:val="5"/>
        </w:numPr>
        <w:spacing w:before="120" w:after="120"/>
        <w:rPr>
          <w:rFonts w:ascii="Calibri" w:hAnsi="Calibri" w:cs="Calibri"/>
          <w:lang w:val="en-CA"/>
        </w:rPr>
      </w:pPr>
      <w:r w:rsidRPr="00AB6AE2">
        <w:rPr>
          <w:rFonts w:ascii="Calibri" w:hAnsi="Calibri"/>
          <w:lang w:val="en-CA"/>
        </w:rPr>
        <w:t>They do not score at least 70% on the Scored Requirements defined in Section 4.</w:t>
      </w:r>
      <w:r w:rsidR="00AB6AE2" w:rsidRPr="00AB6AE2">
        <w:rPr>
          <w:rFonts w:ascii="Calibri" w:hAnsi="Calibri" w:cs="Calibri"/>
          <w:lang w:val="en-CA"/>
        </w:rPr>
        <w:t xml:space="preserve"> </w:t>
      </w:r>
    </w:p>
    <w:p w14:paraId="105E824E" w14:textId="6CFB6189" w:rsidR="004B44B6" w:rsidRPr="00B55673" w:rsidRDefault="004B44B6" w:rsidP="00AB6AE2">
      <w:pPr>
        <w:pStyle w:val="Body"/>
        <w:numPr>
          <w:ilvl w:val="0"/>
          <w:numId w:val="5"/>
        </w:numPr>
        <w:spacing w:before="120" w:after="120"/>
        <w:rPr>
          <w:rFonts w:ascii="Calibri" w:hAnsi="Calibri" w:cs="Calibri"/>
          <w:lang w:val="en-CA"/>
        </w:rPr>
      </w:pPr>
      <w:r>
        <w:rPr>
          <w:rFonts w:ascii="Calibri" w:hAnsi="Calibri" w:cs="Calibri"/>
          <w:lang w:val="en-CA"/>
        </w:rPr>
        <w:t xml:space="preserve">They do not </w:t>
      </w:r>
      <w:r w:rsidRPr="00B55673">
        <w:rPr>
          <w:rFonts w:ascii="Calibri" w:hAnsi="Calibri" w:cs="Calibri"/>
          <w:lang w:val="en-CA"/>
        </w:rPr>
        <w:t>score at least 70% on the interview.</w:t>
      </w:r>
    </w:p>
    <w:p w14:paraId="0568C625" w14:textId="5AA9D83E" w:rsidR="007B4BE9" w:rsidRPr="00240C22" w:rsidRDefault="007B4BE9" w:rsidP="007B4BE9">
      <w:pPr>
        <w:pStyle w:val="Body"/>
        <w:numPr>
          <w:ilvl w:val="0"/>
          <w:numId w:val="5"/>
        </w:numPr>
        <w:spacing w:before="120" w:after="120"/>
        <w:rPr>
          <w:rFonts w:ascii="Calibri" w:hAnsi="Calibri" w:cs="Calibri"/>
          <w:lang w:val="en-CA"/>
        </w:rPr>
      </w:pPr>
      <w:r w:rsidRPr="00B55673">
        <w:rPr>
          <w:rFonts w:ascii="Calibri" w:hAnsi="Calibri" w:cs="Calibri"/>
          <w:color w:val="000000" w:themeColor="text1"/>
          <w:lang w:val="en-CA" w:eastAsia="en-US"/>
        </w:rPr>
        <w:t xml:space="preserve">If </w:t>
      </w:r>
      <w:r w:rsidR="00AD360B" w:rsidRPr="00B55673">
        <w:rPr>
          <w:rFonts w:ascii="Calibri" w:hAnsi="Calibri" w:cs="Calibri"/>
          <w:color w:val="000000" w:themeColor="text1"/>
          <w:lang w:val="en-CA" w:eastAsia="en-US"/>
        </w:rPr>
        <w:t xml:space="preserve">the </w:t>
      </w:r>
      <w:r w:rsidR="00AD360B" w:rsidRPr="00B55673">
        <w:rPr>
          <w:rFonts w:ascii="Calibri" w:hAnsi="Calibri"/>
          <w:lang w:val="en-CA"/>
        </w:rPr>
        <w:t xml:space="preserve">Department of Health </w:t>
      </w:r>
      <w:r w:rsidRPr="00B55673">
        <w:rPr>
          <w:rFonts w:ascii="Calibri" w:hAnsi="Calibri" w:cs="Calibri"/>
          <w:color w:val="000000" w:themeColor="text1"/>
          <w:lang w:val="en-CA" w:eastAsia="en-US"/>
        </w:rPr>
        <w:t>is unable to</w:t>
      </w:r>
      <w:r w:rsidRPr="00240C22">
        <w:rPr>
          <w:rFonts w:ascii="Calibri" w:hAnsi="Calibri" w:cs="Calibri"/>
          <w:color w:val="000000" w:themeColor="text1"/>
          <w:lang w:val="en-CA" w:eastAsia="en-US"/>
        </w:rPr>
        <w:t xml:space="preserve"> reach the reference(s) provided.</w:t>
      </w:r>
    </w:p>
    <w:p w14:paraId="1F861D69" w14:textId="77777777" w:rsidR="007B4BE9" w:rsidRDefault="007B4BE9" w:rsidP="007B4BE9">
      <w:pPr>
        <w:pStyle w:val="Body"/>
        <w:numPr>
          <w:ilvl w:val="0"/>
          <w:numId w:val="5"/>
        </w:numPr>
        <w:rPr>
          <w:rFonts w:ascii="Calibri" w:hAnsi="Calibri" w:cs="Calibri"/>
          <w:lang w:val="en-CA"/>
        </w:rPr>
      </w:pPr>
      <w:r w:rsidRPr="00630019">
        <w:rPr>
          <w:rFonts w:ascii="Calibri" w:hAnsi="Calibri" w:cs="Calibri"/>
          <w:lang w:val="en-CA"/>
        </w:rPr>
        <w:t>they are unavailable during the time</w:t>
      </w:r>
      <w:r>
        <w:rPr>
          <w:rFonts w:ascii="Calibri" w:hAnsi="Calibri" w:cs="Calibri"/>
          <w:lang w:val="en-CA"/>
        </w:rPr>
        <w:t>frame indicated in Section 8.</w:t>
      </w:r>
    </w:p>
    <w:p w14:paraId="7722FFCF" w14:textId="77777777" w:rsidR="007B4BE9" w:rsidRDefault="007B4BE9" w:rsidP="00836BDA">
      <w:pPr>
        <w:pStyle w:val="Body"/>
        <w:rPr>
          <w:rFonts w:ascii="Calibri" w:hAnsi="Calibri" w:cs="Calibri"/>
          <w:lang w:val="en-CA"/>
        </w:rPr>
      </w:pPr>
    </w:p>
    <w:p w14:paraId="14BCB105" w14:textId="77777777" w:rsidR="00703C0D" w:rsidRDefault="00703C0D" w:rsidP="00836BDA">
      <w:pPr>
        <w:pStyle w:val="Body"/>
        <w:rPr>
          <w:rFonts w:ascii="Calibri" w:hAnsi="Calibri" w:cs="Calibri"/>
          <w:lang w:val="en-CA"/>
        </w:rPr>
      </w:pPr>
    </w:p>
    <w:p w14:paraId="25DFDA5E" w14:textId="77777777" w:rsidR="00836BDA" w:rsidRPr="00B8580F" w:rsidRDefault="00836BDA" w:rsidP="00C038D8">
      <w:pPr>
        <w:pStyle w:val="Heading1"/>
        <w:spacing w:before="0"/>
        <w:rPr>
          <w:rFonts w:ascii="Calibri" w:hAnsi="Calibri" w:cs="Calibri"/>
          <w:lang w:val="en-CA"/>
        </w:rPr>
      </w:pPr>
      <w:r>
        <w:rPr>
          <w:rFonts w:ascii="Calibri" w:hAnsi="Calibri" w:cs="Calibri"/>
          <w:lang w:val="en-CA"/>
        </w:rPr>
        <w:t xml:space="preserve"> </w:t>
      </w:r>
      <w:bookmarkStart w:id="23" w:name="_Toc173390575"/>
      <w:r>
        <w:rPr>
          <w:rFonts w:ascii="Calibri" w:hAnsi="Calibri" w:cs="Calibri"/>
          <w:lang w:val="en-CA"/>
        </w:rPr>
        <w:t>Selection Process</w:t>
      </w:r>
      <w:bookmarkEnd w:id="23"/>
    </w:p>
    <w:p w14:paraId="17C921EA" w14:textId="77777777" w:rsidR="00836BDA" w:rsidRDefault="00836BDA" w:rsidP="00836BDA">
      <w:pPr>
        <w:pStyle w:val="Body"/>
        <w:rPr>
          <w:rFonts w:ascii="Calibri" w:hAnsi="Calibri" w:cs="Calibri"/>
          <w:lang w:val="en-CA"/>
        </w:rPr>
      </w:pPr>
      <w:r>
        <w:rPr>
          <w:rFonts w:ascii="Calibri" w:hAnsi="Calibri" w:cs="Calibri"/>
          <w:lang w:val="en-CA"/>
        </w:rPr>
        <w:t>Proposals meeting the mandatory requirements identified in Section 3 will be evaluated in accordance with the following criteria:</w:t>
      </w:r>
    </w:p>
    <w:p w14:paraId="1A26D8B7" w14:textId="77777777" w:rsidR="00836BDA" w:rsidRDefault="00836BDA" w:rsidP="00836BDA">
      <w:pPr>
        <w:pStyle w:val="Body"/>
        <w:rPr>
          <w:rFonts w:ascii="Calibri" w:hAnsi="Calibri" w:cs="Calibri"/>
          <w:lang w:val="en-CA"/>
        </w:rPr>
      </w:pPr>
    </w:p>
    <w:tbl>
      <w:tblPr>
        <w:tblW w:w="8226" w:type="dxa"/>
        <w:tblInd w:w="1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2430"/>
        <w:gridCol w:w="2430"/>
      </w:tblGrid>
      <w:tr w:rsidR="00836BDA" w:rsidRPr="006243AF" w14:paraId="2615F553" w14:textId="77777777" w:rsidTr="006243AF">
        <w:trPr>
          <w:trHeight w:val="540"/>
        </w:trPr>
        <w:tc>
          <w:tcPr>
            <w:tcW w:w="3366" w:type="dxa"/>
            <w:shd w:val="clear" w:color="auto" w:fill="D9D9D9" w:themeFill="background1" w:themeFillShade="D9"/>
          </w:tcPr>
          <w:p w14:paraId="5F549BA0" w14:textId="77777777" w:rsidR="00836BDA" w:rsidRPr="006243AF" w:rsidRDefault="00836BDA" w:rsidP="00547FB8">
            <w:pPr>
              <w:widowControl w:val="0"/>
              <w:tabs>
                <w:tab w:val="left" w:pos="810"/>
              </w:tabs>
              <w:suppressAutoHyphens/>
              <w:spacing w:before="120"/>
              <w:ind w:left="720"/>
              <w:jc w:val="both"/>
              <w:rPr>
                <w:rFonts w:asciiTheme="minorHAnsi" w:hAnsiTheme="minorHAnsi" w:cstheme="minorHAnsi"/>
                <w:bCs/>
                <w:snapToGrid w:val="0"/>
              </w:rPr>
            </w:pPr>
            <w:r w:rsidRPr="006243AF">
              <w:rPr>
                <w:rFonts w:asciiTheme="minorHAnsi" w:hAnsiTheme="minorHAnsi" w:cstheme="minorHAnsi"/>
                <w:bCs/>
                <w:snapToGrid w:val="0"/>
              </w:rPr>
              <w:t>CRITERION</w:t>
            </w:r>
          </w:p>
        </w:tc>
        <w:tc>
          <w:tcPr>
            <w:tcW w:w="2430" w:type="dxa"/>
            <w:shd w:val="clear" w:color="auto" w:fill="D9D9D9" w:themeFill="background1" w:themeFillShade="D9"/>
          </w:tcPr>
          <w:p w14:paraId="4BE33D57" w14:textId="77777777" w:rsidR="00836BDA" w:rsidRPr="006243AF" w:rsidRDefault="00836BDA" w:rsidP="006243AF">
            <w:pPr>
              <w:widowControl w:val="0"/>
              <w:suppressAutoHyphens/>
              <w:ind w:left="76"/>
              <w:jc w:val="center"/>
              <w:rPr>
                <w:rFonts w:asciiTheme="minorHAnsi" w:hAnsiTheme="minorHAnsi" w:cstheme="minorHAnsi"/>
                <w:bCs/>
                <w:snapToGrid w:val="0"/>
              </w:rPr>
            </w:pPr>
            <w:r w:rsidRPr="006243AF">
              <w:rPr>
                <w:rFonts w:asciiTheme="minorHAnsi" w:hAnsiTheme="minorHAnsi" w:cstheme="minorHAnsi"/>
                <w:bCs/>
                <w:snapToGrid w:val="0"/>
              </w:rPr>
              <w:t>Weight / Points</w:t>
            </w:r>
          </w:p>
        </w:tc>
        <w:tc>
          <w:tcPr>
            <w:tcW w:w="2430" w:type="dxa"/>
            <w:shd w:val="clear" w:color="auto" w:fill="D9D9D9" w:themeFill="background1" w:themeFillShade="D9"/>
          </w:tcPr>
          <w:p w14:paraId="67B501E1" w14:textId="77777777" w:rsidR="00836BDA" w:rsidRPr="006243AF" w:rsidRDefault="00836BDA" w:rsidP="006243AF">
            <w:pPr>
              <w:widowControl w:val="0"/>
              <w:suppressAutoHyphens/>
              <w:ind w:left="76"/>
              <w:jc w:val="center"/>
              <w:rPr>
                <w:rFonts w:asciiTheme="minorHAnsi" w:hAnsiTheme="minorHAnsi" w:cstheme="minorHAnsi"/>
                <w:bCs/>
                <w:snapToGrid w:val="0"/>
              </w:rPr>
            </w:pPr>
            <w:r w:rsidRPr="006243AF">
              <w:rPr>
                <w:rFonts w:asciiTheme="minorHAnsi" w:hAnsiTheme="minorHAnsi" w:cstheme="minorHAnsi"/>
                <w:bCs/>
                <w:snapToGrid w:val="0"/>
              </w:rPr>
              <w:t>Minimum Score Required</w:t>
            </w:r>
          </w:p>
        </w:tc>
      </w:tr>
      <w:tr w:rsidR="00836BDA" w:rsidRPr="006243AF" w14:paraId="5C4558BC" w14:textId="77777777" w:rsidTr="006243AF">
        <w:trPr>
          <w:trHeight w:val="540"/>
        </w:trPr>
        <w:tc>
          <w:tcPr>
            <w:tcW w:w="3366" w:type="dxa"/>
          </w:tcPr>
          <w:p w14:paraId="337129CD" w14:textId="77777777" w:rsidR="00836BDA" w:rsidRPr="00444F96" w:rsidRDefault="00836BDA" w:rsidP="00547FB8">
            <w:pPr>
              <w:widowControl w:val="0"/>
              <w:tabs>
                <w:tab w:val="left" w:pos="0"/>
              </w:tabs>
              <w:suppressAutoHyphens/>
              <w:spacing w:before="120" w:line="360" w:lineRule="auto"/>
              <w:ind w:left="90" w:hanging="90"/>
              <w:rPr>
                <w:rFonts w:asciiTheme="minorHAnsi" w:hAnsiTheme="minorHAnsi" w:cstheme="minorHAnsi"/>
                <w:snapToGrid w:val="0"/>
              </w:rPr>
            </w:pPr>
            <w:r w:rsidRPr="006243AF">
              <w:rPr>
                <w:rFonts w:asciiTheme="minorHAnsi" w:hAnsiTheme="minorHAnsi" w:cstheme="minorHAnsi"/>
                <w:bCs/>
              </w:rPr>
              <w:t>Resource Qualifications</w:t>
            </w:r>
          </w:p>
        </w:tc>
        <w:tc>
          <w:tcPr>
            <w:tcW w:w="2430" w:type="dxa"/>
            <w:vAlign w:val="center"/>
          </w:tcPr>
          <w:p w14:paraId="175D5D3D" w14:textId="3D3D9201" w:rsidR="00836BDA" w:rsidRPr="006243AF" w:rsidRDefault="004B44B6" w:rsidP="006243AF">
            <w:pPr>
              <w:widowControl w:val="0"/>
              <w:suppressAutoHyphens/>
              <w:spacing w:line="276" w:lineRule="auto"/>
              <w:ind w:left="76"/>
              <w:jc w:val="center"/>
              <w:rPr>
                <w:rFonts w:asciiTheme="minorHAnsi" w:hAnsiTheme="minorHAnsi" w:cstheme="minorHAnsi"/>
                <w:bCs/>
                <w:snapToGrid w:val="0"/>
              </w:rPr>
            </w:pPr>
            <w:r w:rsidRPr="006243AF">
              <w:rPr>
                <w:rFonts w:asciiTheme="minorHAnsi" w:hAnsiTheme="minorHAnsi" w:cstheme="minorHAnsi"/>
                <w:bCs/>
                <w:snapToGrid w:val="0"/>
              </w:rPr>
              <w:t>7</w:t>
            </w:r>
            <w:r w:rsidR="007D59E7">
              <w:rPr>
                <w:rFonts w:asciiTheme="minorHAnsi" w:hAnsiTheme="minorHAnsi" w:cstheme="minorHAnsi"/>
                <w:bCs/>
                <w:snapToGrid w:val="0"/>
              </w:rPr>
              <w:t>5</w:t>
            </w:r>
          </w:p>
        </w:tc>
        <w:tc>
          <w:tcPr>
            <w:tcW w:w="2430" w:type="dxa"/>
          </w:tcPr>
          <w:p w14:paraId="73CEB6BD" w14:textId="77777777" w:rsidR="00836BDA" w:rsidRPr="006243AF" w:rsidRDefault="00836BDA" w:rsidP="006243AF">
            <w:pPr>
              <w:widowControl w:val="0"/>
              <w:suppressAutoHyphens/>
              <w:spacing w:before="120" w:line="276" w:lineRule="auto"/>
              <w:ind w:left="76"/>
              <w:jc w:val="center"/>
              <w:rPr>
                <w:rFonts w:asciiTheme="minorHAnsi" w:hAnsiTheme="minorHAnsi" w:cstheme="minorHAnsi"/>
                <w:bCs/>
                <w:snapToGrid w:val="0"/>
              </w:rPr>
            </w:pPr>
            <w:r w:rsidRPr="006243AF">
              <w:rPr>
                <w:rFonts w:asciiTheme="minorHAnsi" w:hAnsiTheme="minorHAnsi" w:cstheme="minorHAnsi"/>
                <w:bCs/>
                <w:snapToGrid w:val="0"/>
              </w:rPr>
              <w:t>70%</w:t>
            </w:r>
          </w:p>
        </w:tc>
      </w:tr>
      <w:tr w:rsidR="00836BDA" w:rsidRPr="006243AF" w14:paraId="548BC982" w14:textId="77777777" w:rsidTr="006243AF">
        <w:trPr>
          <w:trHeight w:val="520"/>
        </w:trPr>
        <w:tc>
          <w:tcPr>
            <w:tcW w:w="3366" w:type="dxa"/>
          </w:tcPr>
          <w:p w14:paraId="6B6A09AC" w14:textId="77777777" w:rsidR="00836BDA" w:rsidRPr="00444F96" w:rsidRDefault="00836BDA" w:rsidP="00547FB8">
            <w:pPr>
              <w:widowControl w:val="0"/>
              <w:tabs>
                <w:tab w:val="left" w:pos="0"/>
              </w:tabs>
              <w:suppressAutoHyphens/>
              <w:spacing w:before="120" w:line="360" w:lineRule="auto"/>
              <w:ind w:left="90" w:hanging="90"/>
              <w:rPr>
                <w:rFonts w:asciiTheme="minorHAnsi" w:hAnsiTheme="minorHAnsi" w:cstheme="minorHAnsi"/>
                <w:snapToGrid w:val="0"/>
              </w:rPr>
            </w:pPr>
            <w:r w:rsidRPr="006243AF">
              <w:rPr>
                <w:rFonts w:asciiTheme="minorHAnsi" w:hAnsiTheme="minorHAnsi" w:cstheme="minorHAnsi"/>
                <w:bCs/>
              </w:rPr>
              <w:t>Cost</w:t>
            </w:r>
          </w:p>
        </w:tc>
        <w:tc>
          <w:tcPr>
            <w:tcW w:w="2430" w:type="dxa"/>
            <w:vAlign w:val="center"/>
          </w:tcPr>
          <w:p w14:paraId="5E020278" w14:textId="3EF0D90C" w:rsidR="00836BDA" w:rsidRPr="006243AF" w:rsidRDefault="007D59E7" w:rsidP="006243AF">
            <w:pPr>
              <w:widowControl w:val="0"/>
              <w:suppressAutoHyphens/>
              <w:spacing w:line="276" w:lineRule="auto"/>
              <w:ind w:left="76"/>
              <w:jc w:val="center"/>
              <w:rPr>
                <w:rFonts w:asciiTheme="minorHAnsi" w:hAnsiTheme="minorHAnsi" w:cstheme="minorHAnsi"/>
                <w:bCs/>
                <w:snapToGrid w:val="0"/>
              </w:rPr>
            </w:pPr>
            <w:r>
              <w:rPr>
                <w:rFonts w:asciiTheme="minorHAnsi" w:hAnsiTheme="minorHAnsi" w:cstheme="minorHAnsi"/>
                <w:bCs/>
                <w:snapToGrid w:val="0"/>
              </w:rPr>
              <w:t>15</w:t>
            </w:r>
          </w:p>
        </w:tc>
        <w:tc>
          <w:tcPr>
            <w:tcW w:w="2430" w:type="dxa"/>
          </w:tcPr>
          <w:p w14:paraId="0E25A085" w14:textId="77777777" w:rsidR="00836BDA" w:rsidRPr="006243AF" w:rsidRDefault="00836BDA" w:rsidP="006243AF">
            <w:pPr>
              <w:widowControl w:val="0"/>
              <w:suppressAutoHyphens/>
              <w:spacing w:before="120" w:line="276" w:lineRule="auto"/>
              <w:ind w:left="76"/>
              <w:jc w:val="center"/>
              <w:rPr>
                <w:rFonts w:asciiTheme="minorHAnsi" w:hAnsiTheme="minorHAnsi" w:cstheme="minorHAnsi"/>
                <w:bCs/>
                <w:snapToGrid w:val="0"/>
              </w:rPr>
            </w:pPr>
            <w:r w:rsidRPr="006243AF">
              <w:rPr>
                <w:rFonts w:asciiTheme="minorHAnsi" w:hAnsiTheme="minorHAnsi" w:cstheme="minorHAnsi"/>
                <w:bCs/>
                <w:snapToGrid w:val="0"/>
              </w:rPr>
              <w:t>N/A</w:t>
            </w:r>
          </w:p>
        </w:tc>
      </w:tr>
      <w:tr w:rsidR="004B44B6" w:rsidRPr="006243AF" w14:paraId="6B6462F1" w14:textId="77777777" w:rsidTr="006243AF">
        <w:trPr>
          <w:trHeight w:val="520"/>
        </w:trPr>
        <w:tc>
          <w:tcPr>
            <w:tcW w:w="3366" w:type="dxa"/>
          </w:tcPr>
          <w:p w14:paraId="2E9E76F2" w14:textId="4C0F1FB9" w:rsidR="004B44B6" w:rsidRPr="006243AF" w:rsidRDefault="004B44B6" w:rsidP="00547FB8">
            <w:pPr>
              <w:widowControl w:val="0"/>
              <w:tabs>
                <w:tab w:val="left" w:pos="0"/>
              </w:tabs>
              <w:suppressAutoHyphens/>
              <w:spacing w:before="120" w:line="360" w:lineRule="auto"/>
              <w:ind w:left="90" w:hanging="90"/>
              <w:rPr>
                <w:rFonts w:asciiTheme="minorHAnsi" w:hAnsiTheme="minorHAnsi" w:cstheme="minorHAnsi"/>
                <w:bCs/>
              </w:rPr>
            </w:pPr>
            <w:r w:rsidRPr="006243AF">
              <w:rPr>
                <w:rFonts w:asciiTheme="minorHAnsi" w:hAnsiTheme="minorHAnsi" w:cstheme="minorHAnsi"/>
                <w:bCs/>
              </w:rPr>
              <w:lastRenderedPageBreak/>
              <w:t>Interview (optional)</w:t>
            </w:r>
          </w:p>
        </w:tc>
        <w:tc>
          <w:tcPr>
            <w:tcW w:w="2430" w:type="dxa"/>
            <w:vAlign w:val="center"/>
          </w:tcPr>
          <w:p w14:paraId="1045FF81" w14:textId="598004B9" w:rsidR="004B44B6" w:rsidRPr="006243AF" w:rsidRDefault="004B44B6" w:rsidP="006243AF">
            <w:pPr>
              <w:widowControl w:val="0"/>
              <w:suppressAutoHyphens/>
              <w:spacing w:line="276" w:lineRule="auto"/>
              <w:ind w:left="76"/>
              <w:jc w:val="center"/>
              <w:rPr>
                <w:rFonts w:asciiTheme="minorHAnsi" w:hAnsiTheme="minorHAnsi" w:cstheme="minorHAnsi"/>
                <w:bCs/>
                <w:snapToGrid w:val="0"/>
              </w:rPr>
            </w:pPr>
            <w:r w:rsidRPr="006243AF">
              <w:rPr>
                <w:rFonts w:asciiTheme="minorHAnsi" w:hAnsiTheme="minorHAnsi" w:cstheme="minorHAnsi"/>
                <w:bCs/>
                <w:snapToGrid w:val="0"/>
              </w:rPr>
              <w:t>10</w:t>
            </w:r>
          </w:p>
        </w:tc>
        <w:tc>
          <w:tcPr>
            <w:tcW w:w="2430" w:type="dxa"/>
          </w:tcPr>
          <w:p w14:paraId="6867A651" w14:textId="31214F20" w:rsidR="004B44B6" w:rsidRPr="006243AF" w:rsidRDefault="004B44B6" w:rsidP="006243AF">
            <w:pPr>
              <w:widowControl w:val="0"/>
              <w:suppressAutoHyphens/>
              <w:spacing w:before="120" w:line="276" w:lineRule="auto"/>
              <w:ind w:left="76"/>
              <w:jc w:val="center"/>
              <w:rPr>
                <w:rFonts w:asciiTheme="minorHAnsi" w:hAnsiTheme="minorHAnsi" w:cstheme="minorHAnsi"/>
                <w:bCs/>
                <w:snapToGrid w:val="0"/>
              </w:rPr>
            </w:pPr>
            <w:r w:rsidRPr="006243AF">
              <w:rPr>
                <w:rFonts w:asciiTheme="minorHAnsi" w:hAnsiTheme="minorHAnsi" w:cstheme="minorHAnsi"/>
                <w:bCs/>
                <w:snapToGrid w:val="0"/>
              </w:rPr>
              <w:t>70%</w:t>
            </w:r>
          </w:p>
        </w:tc>
      </w:tr>
      <w:tr w:rsidR="00836BDA" w:rsidRPr="006243AF" w14:paraId="32FCD970" w14:textId="77777777" w:rsidTr="006243AF">
        <w:trPr>
          <w:trHeight w:val="453"/>
        </w:trPr>
        <w:tc>
          <w:tcPr>
            <w:tcW w:w="3366" w:type="dxa"/>
            <w:vAlign w:val="center"/>
          </w:tcPr>
          <w:p w14:paraId="11BE6D1A" w14:textId="77777777" w:rsidR="00836BDA" w:rsidRPr="006243AF" w:rsidRDefault="00836BDA" w:rsidP="00547FB8">
            <w:pPr>
              <w:widowControl w:val="0"/>
              <w:tabs>
                <w:tab w:val="left" w:pos="0"/>
              </w:tabs>
              <w:suppressAutoHyphens/>
              <w:spacing w:line="276" w:lineRule="auto"/>
              <w:ind w:left="90" w:hanging="90"/>
              <w:rPr>
                <w:rFonts w:asciiTheme="minorHAnsi" w:hAnsiTheme="minorHAnsi" w:cstheme="minorHAnsi"/>
                <w:bCs/>
                <w:snapToGrid w:val="0"/>
              </w:rPr>
            </w:pPr>
            <w:r w:rsidRPr="006243AF">
              <w:rPr>
                <w:rFonts w:asciiTheme="minorHAnsi" w:hAnsiTheme="minorHAnsi" w:cstheme="minorHAnsi"/>
                <w:bCs/>
                <w:snapToGrid w:val="0"/>
              </w:rPr>
              <w:t xml:space="preserve">TOTAL </w:t>
            </w:r>
          </w:p>
        </w:tc>
        <w:tc>
          <w:tcPr>
            <w:tcW w:w="2430" w:type="dxa"/>
            <w:vAlign w:val="center"/>
          </w:tcPr>
          <w:p w14:paraId="516C2F00" w14:textId="1F4210DD" w:rsidR="00836BDA" w:rsidRPr="006243AF" w:rsidRDefault="00836BDA" w:rsidP="006243AF">
            <w:pPr>
              <w:widowControl w:val="0"/>
              <w:suppressAutoHyphens/>
              <w:spacing w:line="276" w:lineRule="auto"/>
              <w:ind w:left="76"/>
              <w:jc w:val="center"/>
              <w:rPr>
                <w:rFonts w:asciiTheme="minorHAnsi" w:hAnsiTheme="minorHAnsi" w:cstheme="minorHAnsi"/>
                <w:bCs/>
                <w:snapToGrid w:val="0"/>
              </w:rPr>
            </w:pPr>
            <w:r w:rsidRPr="006243AF">
              <w:rPr>
                <w:rFonts w:asciiTheme="minorHAnsi" w:hAnsiTheme="minorHAnsi" w:cstheme="minorHAnsi"/>
                <w:bCs/>
                <w:snapToGrid w:val="0"/>
              </w:rPr>
              <w:t>100</w:t>
            </w:r>
          </w:p>
        </w:tc>
        <w:tc>
          <w:tcPr>
            <w:tcW w:w="2430" w:type="dxa"/>
            <w:vAlign w:val="center"/>
          </w:tcPr>
          <w:p w14:paraId="3E53E173" w14:textId="77777777" w:rsidR="00836BDA" w:rsidRPr="006243AF" w:rsidRDefault="00836BDA" w:rsidP="006243AF">
            <w:pPr>
              <w:widowControl w:val="0"/>
              <w:suppressAutoHyphens/>
              <w:spacing w:line="276" w:lineRule="auto"/>
              <w:ind w:left="76"/>
              <w:jc w:val="center"/>
              <w:rPr>
                <w:rFonts w:asciiTheme="minorHAnsi" w:hAnsiTheme="minorHAnsi" w:cstheme="minorHAnsi"/>
                <w:bCs/>
                <w:snapToGrid w:val="0"/>
              </w:rPr>
            </w:pPr>
            <w:r w:rsidRPr="006243AF">
              <w:rPr>
                <w:rFonts w:asciiTheme="minorHAnsi" w:hAnsiTheme="minorHAnsi" w:cstheme="minorHAnsi"/>
                <w:bCs/>
                <w:snapToGrid w:val="0"/>
              </w:rPr>
              <w:t>70%</w:t>
            </w:r>
          </w:p>
        </w:tc>
      </w:tr>
    </w:tbl>
    <w:p w14:paraId="292E5D4E" w14:textId="77777777" w:rsidR="00836BDA" w:rsidRDefault="00836BDA" w:rsidP="00836BDA">
      <w:pPr>
        <w:pStyle w:val="Body"/>
        <w:rPr>
          <w:rFonts w:ascii="Calibri" w:hAnsi="Calibri" w:cs="Calibri"/>
          <w:lang w:val="en-CA"/>
        </w:rPr>
      </w:pPr>
    </w:p>
    <w:p w14:paraId="72BE34FA" w14:textId="7F883732" w:rsidR="00836BDA" w:rsidRPr="00B8580F" w:rsidRDefault="00836BDA" w:rsidP="00D4741F">
      <w:pPr>
        <w:pStyle w:val="Body"/>
        <w:spacing w:before="120" w:after="120"/>
        <w:rPr>
          <w:rFonts w:ascii="Calibri" w:hAnsi="Calibri" w:cs="Calibri"/>
          <w:lang w:val="en-CA"/>
        </w:rPr>
      </w:pPr>
      <w:r>
        <w:rPr>
          <w:rFonts w:ascii="Calibri" w:hAnsi="Calibri" w:cs="Calibri"/>
          <w:lang w:val="en-CA"/>
        </w:rPr>
        <w:t>The successful proponent</w:t>
      </w:r>
      <w:r w:rsidR="00163A83">
        <w:rPr>
          <w:rFonts w:ascii="Calibri" w:hAnsi="Calibri" w:cs="Calibri"/>
          <w:lang w:val="en-CA"/>
        </w:rPr>
        <w:t>s</w:t>
      </w:r>
      <w:r>
        <w:rPr>
          <w:rFonts w:ascii="Calibri" w:hAnsi="Calibri" w:cs="Calibri"/>
          <w:lang w:val="en-CA"/>
        </w:rPr>
        <w:t xml:space="preserve"> will be the highest scoring proposal</w:t>
      </w:r>
      <w:r w:rsidR="00163A83">
        <w:rPr>
          <w:rFonts w:ascii="Calibri" w:hAnsi="Calibri" w:cs="Calibri"/>
          <w:lang w:val="en-CA"/>
        </w:rPr>
        <w:t>s</w:t>
      </w:r>
      <w:r>
        <w:rPr>
          <w:rFonts w:ascii="Calibri" w:hAnsi="Calibri" w:cs="Calibri"/>
          <w:lang w:val="en-CA"/>
        </w:rPr>
        <w:t xml:space="preserve"> meeting all the mandatory and minimum requirements defined within this SOW.</w:t>
      </w:r>
    </w:p>
    <w:p w14:paraId="47666258" w14:textId="77777777" w:rsidR="00836BDA" w:rsidRPr="00B8580F" w:rsidRDefault="00836BDA" w:rsidP="00D4741F">
      <w:pPr>
        <w:pStyle w:val="Body"/>
        <w:spacing w:before="120" w:after="120"/>
        <w:rPr>
          <w:rFonts w:ascii="Calibri" w:hAnsi="Calibri" w:cs="Calibri"/>
          <w:lang w:val="en-CA"/>
        </w:rPr>
      </w:pPr>
      <w:r w:rsidRPr="00B8580F">
        <w:rPr>
          <w:rFonts w:ascii="Calibri" w:hAnsi="Calibri" w:cs="Calibri"/>
          <w:lang w:val="en-CA"/>
        </w:rPr>
        <w:t xml:space="preserve">The following </w:t>
      </w:r>
      <w:r w:rsidRPr="00B8580F">
        <w:rPr>
          <w:rFonts w:ascii="Calibri" w:hAnsi="Calibri" w:cs="Calibri"/>
          <w:i/>
          <w:iCs/>
          <w:lang w:val="en-CA"/>
        </w:rPr>
        <w:t>may</w:t>
      </w:r>
      <w:r w:rsidRPr="00B8580F">
        <w:rPr>
          <w:rFonts w:ascii="Calibri" w:hAnsi="Calibri" w:cs="Calibri"/>
          <w:lang w:val="en-CA"/>
        </w:rPr>
        <w:t xml:space="preserve"> be required prior to final selection or award:</w:t>
      </w:r>
    </w:p>
    <w:p w14:paraId="3DD7A1A3" w14:textId="70667782" w:rsidR="00836BDA" w:rsidRDefault="00836BDA" w:rsidP="00D4741F">
      <w:pPr>
        <w:pStyle w:val="Body"/>
        <w:numPr>
          <w:ilvl w:val="0"/>
          <w:numId w:val="6"/>
        </w:numPr>
        <w:spacing w:before="120" w:after="120"/>
        <w:rPr>
          <w:rFonts w:ascii="Calibri" w:hAnsi="Calibri" w:cs="Calibri"/>
          <w:lang w:val="en-CA"/>
        </w:rPr>
      </w:pPr>
      <w:r>
        <w:rPr>
          <w:rFonts w:ascii="Calibri" w:hAnsi="Calibri" w:cs="Calibri"/>
          <w:lang w:val="en-CA"/>
        </w:rPr>
        <w:t xml:space="preserve">An </w:t>
      </w:r>
      <w:r w:rsidRPr="008F66CE">
        <w:rPr>
          <w:rFonts w:ascii="Calibri" w:hAnsi="Calibri" w:cs="Calibri"/>
          <w:lang w:val="en-CA"/>
        </w:rPr>
        <w:t xml:space="preserve">interview, either in-person or via telephone, may be utilized to verify experience and </w:t>
      </w:r>
      <w:r w:rsidR="00037781" w:rsidRPr="008F66CE">
        <w:rPr>
          <w:rFonts w:ascii="Calibri" w:hAnsi="Calibri" w:cs="Calibri"/>
          <w:lang w:val="en-CA"/>
        </w:rPr>
        <w:t>qualifications.</w:t>
      </w:r>
      <w:r w:rsidRPr="008F66CE">
        <w:rPr>
          <w:rFonts w:ascii="Calibri" w:hAnsi="Calibri" w:cs="Calibri"/>
          <w:lang w:val="en-CA"/>
        </w:rPr>
        <w:t xml:space="preserve"> </w:t>
      </w:r>
    </w:p>
    <w:p w14:paraId="1460B1A0" w14:textId="705EE8B2" w:rsidR="00836BDA" w:rsidRPr="008F66CE" w:rsidRDefault="00037781" w:rsidP="00D4741F">
      <w:pPr>
        <w:pStyle w:val="Body"/>
        <w:numPr>
          <w:ilvl w:val="0"/>
          <w:numId w:val="6"/>
        </w:numPr>
        <w:spacing w:before="120" w:after="120"/>
        <w:rPr>
          <w:rFonts w:ascii="Calibri" w:hAnsi="Calibri" w:cs="Calibri"/>
          <w:lang w:val="en-CA"/>
        </w:rPr>
      </w:pPr>
      <w:r>
        <w:rPr>
          <w:rFonts w:ascii="Calibri" w:hAnsi="Calibri" w:cs="Calibri"/>
          <w:lang w:val="en-CA"/>
        </w:rPr>
        <w:t>D</w:t>
      </w:r>
      <w:r w:rsidR="00836BDA" w:rsidRPr="008F66CE">
        <w:rPr>
          <w:rFonts w:ascii="Calibri" w:hAnsi="Calibri" w:cs="Calibri"/>
          <w:lang w:val="en-CA"/>
        </w:rPr>
        <w:t xml:space="preserve">emonstration of documentation </w:t>
      </w:r>
      <w:r w:rsidRPr="008F66CE">
        <w:rPr>
          <w:rFonts w:ascii="Calibri" w:hAnsi="Calibri" w:cs="Calibri"/>
          <w:lang w:val="en-CA"/>
        </w:rPr>
        <w:t>produced.</w:t>
      </w:r>
      <w:r w:rsidR="00836BDA" w:rsidRPr="008F66CE">
        <w:rPr>
          <w:rFonts w:ascii="Calibri" w:hAnsi="Calibri" w:cs="Calibri"/>
          <w:lang w:val="en-CA"/>
        </w:rPr>
        <w:t xml:space="preserve"> </w:t>
      </w:r>
    </w:p>
    <w:p w14:paraId="5B5510C3" w14:textId="5BEFFBBA" w:rsidR="00836BDA" w:rsidRPr="00037781" w:rsidRDefault="00037781" w:rsidP="00D4741F">
      <w:pPr>
        <w:pStyle w:val="Body"/>
        <w:numPr>
          <w:ilvl w:val="0"/>
          <w:numId w:val="6"/>
        </w:numPr>
        <w:spacing w:before="120" w:after="120"/>
        <w:rPr>
          <w:rFonts w:ascii="Calibri" w:hAnsi="Calibri" w:cs="Calibri"/>
          <w:lang w:val="en-CA"/>
        </w:rPr>
      </w:pPr>
      <w:r>
        <w:rPr>
          <w:rFonts w:ascii="Calibri" w:hAnsi="Calibri" w:cs="Calibri"/>
          <w:lang w:val="en-CA"/>
        </w:rPr>
        <w:t>A</w:t>
      </w:r>
      <w:r w:rsidR="00836BDA" w:rsidRPr="00B8580F">
        <w:rPr>
          <w:rFonts w:ascii="Calibri" w:hAnsi="Calibri" w:cs="Calibri"/>
          <w:lang w:val="en-CA"/>
        </w:rPr>
        <w:t xml:space="preserve"> confidentiality agreement with the vendor and the vendor’s proposed candidates, and</w:t>
      </w:r>
      <w:r>
        <w:rPr>
          <w:rFonts w:ascii="Calibri" w:hAnsi="Calibri" w:cs="Calibri"/>
          <w:lang w:val="en-CA"/>
        </w:rPr>
        <w:t xml:space="preserve"> </w:t>
      </w:r>
      <w:r w:rsidR="00836BDA" w:rsidRPr="00037781">
        <w:rPr>
          <w:rFonts w:ascii="Calibri" w:hAnsi="Calibri" w:cs="Calibri"/>
          <w:lang w:val="en-CA"/>
        </w:rPr>
        <w:t xml:space="preserve">assignment of all intellectual property rights, including copyright, for all deliverables, </w:t>
      </w:r>
      <w:r w:rsidR="00470194" w:rsidRPr="00037781">
        <w:rPr>
          <w:rFonts w:ascii="Calibri" w:hAnsi="Calibri" w:cs="Calibri"/>
          <w:lang w:val="en-CA"/>
        </w:rPr>
        <w:t>consultation,</w:t>
      </w:r>
      <w:r w:rsidR="00836BDA" w:rsidRPr="00037781">
        <w:rPr>
          <w:rFonts w:ascii="Calibri" w:hAnsi="Calibri" w:cs="Calibri"/>
          <w:lang w:val="en-CA"/>
        </w:rPr>
        <w:t xml:space="preserve"> and services to </w:t>
      </w:r>
      <w:r w:rsidRPr="00037781">
        <w:rPr>
          <w:rFonts w:ascii="Calibri" w:hAnsi="Calibri" w:cs="Calibri"/>
          <w:lang w:val="en-CA"/>
        </w:rPr>
        <w:t>GNB.</w:t>
      </w:r>
    </w:p>
    <w:p w14:paraId="6970EDFE" w14:textId="230509F3" w:rsidR="00836BDA" w:rsidRPr="00836BDA" w:rsidRDefault="00037781" w:rsidP="00D4741F">
      <w:pPr>
        <w:pStyle w:val="Body"/>
        <w:numPr>
          <w:ilvl w:val="0"/>
          <w:numId w:val="6"/>
        </w:numPr>
        <w:spacing w:before="120" w:after="120"/>
        <w:rPr>
          <w:rFonts w:ascii="Calibri" w:hAnsi="Calibri" w:cs="Calibri"/>
          <w:lang w:val="en-CA"/>
        </w:rPr>
      </w:pPr>
      <w:r>
        <w:rPr>
          <w:rFonts w:ascii="Calibri" w:hAnsi="Calibri" w:cs="Calibri"/>
        </w:rPr>
        <w:t>A</w:t>
      </w:r>
      <w:r w:rsidR="00836BDA" w:rsidRPr="00836BDA">
        <w:rPr>
          <w:rFonts w:ascii="Calibri" w:hAnsi="Calibri" w:cs="Calibri"/>
        </w:rPr>
        <w:t xml:space="preserve">dministration of a test to the candidates to gauge practical application of their skills and </w:t>
      </w:r>
      <w:r w:rsidRPr="00836BDA">
        <w:rPr>
          <w:rFonts w:ascii="Calibri" w:hAnsi="Calibri" w:cs="Calibri"/>
        </w:rPr>
        <w:t>knowledge.</w:t>
      </w:r>
    </w:p>
    <w:p w14:paraId="2C670B5B" w14:textId="77777777" w:rsidR="00836BDA" w:rsidRDefault="00836BDA" w:rsidP="00836BDA">
      <w:pPr>
        <w:pStyle w:val="Body"/>
        <w:rPr>
          <w:rFonts w:ascii="Calibri" w:hAnsi="Calibri" w:cs="Calibri"/>
          <w:lang w:val="en-CA"/>
        </w:rPr>
      </w:pPr>
    </w:p>
    <w:p w14:paraId="082B72FC" w14:textId="6F538664" w:rsidR="00703C0D" w:rsidRDefault="00703C0D">
      <w:pPr>
        <w:rPr>
          <w:rFonts w:ascii="Calibri" w:hAnsi="Calibri" w:cs="Calibri"/>
          <w:color w:val="000000"/>
          <w:sz w:val="22"/>
          <w:szCs w:val="22"/>
          <w:lang w:eastAsia="en-CA"/>
        </w:rPr>
      </w:pPr>
    </w:p>
    <w:p w14:paraId="05E6E79F" w14:textId="77777777" w:rsidR="00836BDA" w:rsidRPr="00836BDA" w:rsidRDefault="00836BDA" w:rsidP="00C038D8">
      <w:pPr>
        <w:pStyle w:val="Heading1"/>
        <w:spacing w:before="0"/>
        <w:rPr>
          <w:rFonts w:ascii="Calibri" w:hAnsi="Calibri" w:cs="Calibri"/>
          <w:lang w:val="en-CA"/>
        </w:rPr>
      </w:pPr>
      <w:r>
        <w:rPr>
          <w:rFonts w:ascii="Calibri" w:hAnsi="Calibri" w:cs="Calibri"/>
          <w:lang w:val="en-CA"/>
        </w:rPr>
        <w:t xml:space="preserve"> </w:t>
      </w:r>
      <w:bookmarkStart w:id="24" w:name="_Toc173390576"/>
      <w:r>
        <w:rPr>
          <w:rFonts w:ascii="Calibri" w:hAnsi="Calibri" w:cs="Calibri"/>
          <w:lang w:val="en-CA"/>
        </w:rPr>
        <w:t>Vendor Submission</w:t>
      </w:r>
      <w:bookmarkEnd w:id="24"/>
    </w:p>
    <w:p w14:paraId="0650697A" w14:textId="77777777" w:rsidR="00836BDA" w:rsidRPr="00B8580F" w:rsidRDefault="00836BDA" w:rsidP="00D4741F">
      <w:pPr>
        <w:pStyle w:val="Body"/>
        <w:spacing w:before="120" w:after="120"/>
        <w:rPr>
          <w:rFonts w:ascii="Calibri" w:hAnsi="Calibri" w:cs="Calibri"/>
          <w:lang w:val="en-CA"/>
        </w:rPr>
      </w:pPr>
      <w:r w:rsidRPr="00B8580F">
        <w:rPr>
          <w:rFonts w:ascii="Calibri" w:hAnsi="Calibri" w:cs="Calibri"/>
          <w:lang w:val="en-CA"/>
        </w:rPr>
        <w:t xml:space="preserve">Vendors are </w:t>
      </w:r>
      <w:r>
        <w:rPr>
          <w:rFonts w:ascii="Calibri" w:hAnsi="Calibri" w:cs="Calibri"/>
          <w:lang w:val="en-CA"/>
        </w:rPr>
        <w:t>requested</w:t>
      </w:r>
      <w:r w:rsidRPr="00B8580F">
        <w:rPr>
          <w:rFonts w:ascii="Calibri" w:hAnsi="Calibri" w:cs="Calibri"/>
          <w:lang w:val="en-CA"/>
        </w:rPr>
        <w:t xml:space="preserve"> to submit the following</w:t>
      </w:r>
      <w:r>
        <w:rPr>
          <w:rFonts w:ascii="Calibri" w:hAnsi="Calibri" w:cs="Calibri"/>
          <w:lang w:val="en-CA"/>
        </w:rPr>
        <w:t xml:space="preserve"> with their proposal</w:t>
      </w:r>
      <w:r w:rsidRPr="00B8580F">
        <w:rPr>
          <w:rFonts w:ascii="Calibri" w:hAnsi="Calibri" w:cs="Calibri"/>
          <w:lang w:val="en-CA"/>
        </w:rPr>
        <w:t>:</w:t>
      </w:r>
    </w:p>
    <w:p w14:paraId="35A9E290" w14:textId="6F8494EA" w:rsidR="00836BDA" w:rsidRDefault="00AD360B" w:rsidP="00293C63">
      <w:pPr>
        <w:pStyle w:val="Body"/>
        <w:numPr>
          <w:ilvl w:val="0"/>
          <w:numId w:val="8"/>
        </w:numPr>
        <w:spacing w:before="120" w:after="120"/>
        <w:rPr>
          <w:rFonts w:ascii="Calibri" w:hAnsi="Calibri"/>
          <w:lang w:val="en-CA"/>
        </w:rPr>
      </w:pPr>
      <w:r>
        <w:rPr>
          <w:rFonts w:ascii="Calibri" w:hAnsi="Calibri"/>
          <w:lang w:val="en-CA"/>
        </w:rPr>
        <w:t xml:space="preserve">Department of Health </w:t>
      </w:r>
      <w:r w:rsidR="00836BDA" w:rsidRPr="03D31E18">
        <w:rPr>
          <w:rFonts w:ascii="Calibri" w:hAnsi="Calibri"/>
          <w:lang w:val="en-CA"/>
        </w:rPr>
        <w:t>Candidate Submission Matrix as detailed in sections 3 and 4.</w:t>
      </w:r>
    </w:p>
    <w:p w14:paraId="51657711" w14:textId="77777777" w:rsidR="00836BDA" w:rsidRDefault="00836BDA" w:rsidP="00293C63">
      <w:pPr>
        <w:pStyle w:val="Body"/>
        <w:numPr>
          <w:ilvl w:val="0"/>
          <w:numId w:val="8"/>
        </w:numPr>
        <w:spacing w:before="120" w:after="120"/>
        <w:rPr>
          <w:rFonts w:ascii="Calibri" w:hAnsi="Calibri"/>
        </w:rPr>
      </w:pPr>
      <w:r>
        <w:rPr>
          <w:rFonts w:ascii="Calibri" w:hAnsi="Calibri"/>
        </w:rPr>
        <w:t>Resumes</w:t>
      </w:r>
    </w:p>
    <w:p w14:paraId="3C95AF54" w14:textId="77777777" w:rsidR="00836BDA" w:rsidRPr="007D1521" w:rsidRDefault="00836BDA" w:rsidP="00293C63">
      <w:pPr>
        <w:pStyle w:val="ListParagraph"/>
        <w:numPr>
          <w:ilvl w:val="0"/>
          <w:numId w:val="8"/>
        </w:numPr>
        <w:spacing w:before="120" w:after="120"/>
        <w:contextualSpacing w:val="0"/>
        <w:rPr>
          <w:rFonts w:ascii="Calibri" w:hAnsi="Calibri" w:cs="Arial"/>
          <w:color w:val="000000"/>
          <w:sz w:val="22"/>
          <w:szCs w:val="22"/>
          <w:lang w:val="en-US" w:eastAsia="en-CA"/>
        </w:rPr>
      </w:pPr>
      <w:r w:rsidRPr="007D1521">
        <w:rPr>
          <w:rFonts w:ascii="Calibri" w:hAnsi="Calibri" w:cs="Arial"/>
          <w:color w:val="000000"/>
          <w:sz w:val="22"/>
          <w:szCs w:val="22"/>
          <w:lang w:val="en-US" w:eastAsia="en-CA"/>
        </w:rPr>
        <w:t xml:space="preserve">Provide references from at least 2 clients for which the proposed resource has provided a service similar in scope and nature to the service required in this SOW.  References should be </w:t>
      </w:r>
      <w:proofErr w:type="gramStart"/>
      <w:r w:rsidRPr="007D1521">
        <w:rPr>
          <w:rFonts w:ascii="Calibri" w:hAnsi="Calibri" w:cs="Arial"/>
          <w:color w:val="000000"/>
          <w:sz w:val="22"/>
          <w:szCs w:val="22"/>
          <w:lang w:val="en-US" w:eastAsia="en-CA"/>
        </w:rPr>
        <w:t>recent</w:t>
      </w:r>
      <w:proofErr w:type="gramEnd"/>
      <w:r w:rsidRPr="007D1521">
        <w:rPr>
          <w:rFonts w:ascii="Calibri" w:hAnsi="Calibri" w:cs="Arial"/>
          <w:color w:val="000000"/>
          <w:sz w:val="22"/>
          <w:szCs w:val="22"/>
          <w:lang w:val="en-US" w:eastAsia="en-CA"/>
        </w:rPr>
        <w:t xml:space="preserve"> and include name, title and contact information, a description of the project, as well as the role and degree of involvement of the proposed resource.</w:t>
      </w:r>
    </w:p>
    <w:p w14:paraId="5573EF6C" w14:textId="77777777" w:rsidR="00836BDA" w:rsidRPr="00300DF9" w:rsidRDefault="00836BDA" w:rsidP="00293C63">
      <w:pPr>
        <w:pStyle w:val="Body"/>
        <w:numPr>
          <w:ilvl w:val="0"/>
          <w:numId w:val="8"/>
        </w:numPr>
        <w:spacing w:before="120" w:after="120"/>
        <w:rPr>
          <w:rFonts w:ascii="Calibri" w:hAnsi="Calibri"/>
          <w:i/>
        </w:rPr>
      </w:pPr>
      <w:r>
        <w:rPr>
          <w:rFonts w:ascii="Calibri" w:hAnsi="Calibri"/>
        </w:rPr>
        <w:t>Proposed Per Diem Rate</w:t>
      </w:r>
    </w:p>
    <w:p w14:paraId="2DE5F1C8" w14:textId="40F082D5" w:rsidR="00300DF9" w:rsidRPr="00C634A3" w:rsidRDefault="00300DF9" w:rsidP="00293C63">
      <w:pPr>
        <w:pStyle w:val="Body"/>
        <w:numPr>
          <w:ilvl w:val="0"/>
          <w:numId w:val="8"/>
        </w:numPr>
        <w:spacing w:before="120" w:after="120"/>
        <w:rPr>
          <w:rFonts w:ascii="Calibri" w:hAnsi="Calibri"/>
          <w:i/>
        </w:rPr>
      </w:pPr>
      <w:r>
        <w:rPr>
          <w:rFonts w:ascii="Calibri" w:hAnsi="Calibri"/>
        </w:rPr>
        <w:t>Conflict of Interest</w:t>
      </w:r>
    </w:p>
    <w:p w14:paraId="5BB4EE21" w14:textId="77777777" w:rsidR="00836BDA" w:rsidRDefault="00836BDA" w:rsidP="00D4741F">
      <w:pPr>
        <w:pStyle w:val="Body"/>
        <w:spacing w:before="120" w:after="120"/>
        <w:rPr>
          <w:rFonts w:ascii="Calibri" w:hAnsi="Calibri"/>
        </w:rPr>
      </w:pPr>
    </w:p>
    <w:p w14:paraId="47205768" w14:textId="77777777" w:rsidR="00836BDA" w:rsidRDefault="00836BDA" w:rsidP="03D31E18">
      <w:pPr>
        <w:pStyle w:val="Body"/>
        <w:spacing w:before="120" w:after="120"/>
        <w:rPr>
          <w:rFonts w:ascii="Calibri" w:hAnsi="Calibri"/>
          <w:lang w:val="en-CA"/>
        </w:rPr>
      </w:pPr>
      <w:r w:rsidRPr="03D31E18">
        <w:rPr>
          <w:rFonts w:ascii="Calibri" w:hAnsi="Calibri"/>
          <w:lang w:val="en-CA"/>
        </w:rPr>
        <w:t>Only the above documents will be reviewed for the purposes of the evaluation.  Any additional documentation provided in the proposal besides the above requested may not be considered.</w:t>
      </w:r>
    </w:p>
    <w:p w14:paraId="3EC60E71" w14:textId="77777777" w:rsidR="00836BDA" w:rsidRDefault="00836BDA" w:rsidP="00836BDA">
      <w:pPr>
        <w:pStyle w:val="Body"/>
        <w:rPr>
          <w:rFonts w:ascii="Calibri" w:hAnsi="Calibri" w:cs="Calibri"/>
        </w:rPr>
      </w:pPr>
    </w:p>
    <w:p w14:paraId="54D25F23" w14:textId="77777777" w:rsidR="00836BDA" w:rsidRPr="00836BDA" w:rsidRDefault="00836BDA" w:rsidP="00C038D8">
      <w:pPr>
        <w:pStyle w:val="Heading1"/>
        <w:spacing w:before="0"/>
        <w:rPr>
          <w:rFonts w:ascii="Calibri" w:hAnsi="Calibri" w:cs="Calibri"/>
          <w:lang w:val="en-CA"/>
        </w:rPr>
      </w:pPr>
      <w:bookmarkStart w:id="25" w:name="_Toc173390577"/>
      <w:r>
        <w:rPr>
          <w:rFonts w:ascii="Calibri" w:hAnsi="Calibri" w:cs="Calibri"/>
          <w:lang w:val="en-CA"/>
        </w:rPr>
        <w:t>Conflict of interest</w:t>
      </w:r>
      <w:bookmarkEnd w:id="25"/>
    </w:p>
    <w:p w14:paraId="2598A30C" w14:textId="77777777" w:rsidR="00836BDA" w:rsidRDefault="00836BDA" w:rsidP="00846B0E">
      <w:pPr>
        <w:pStyle w:val="Body"/>
        <w:jc w:val="both"/>
        <w:rPr>
          <w:rFonts w:ascii="Calibri" w:eastAsiaTheme="minorHAnsi" w:hAnsi="Calibri"/>
          <w:sz w:val="20"/>
          <w:szCs w:val="20"/>
        </w:rPr>
      </w:pPr>
      <w:r w:rsidRPr="00B04E9B">
        <w:rPr>
          <w:rFonts w:ascii="Calibri" w:hAnsi="Calibri"/>
        </w:rPr>
        <w:t>Candidates are requ</w:t>
      </w:r>
      <w:r>
        <w:rPr>
          <w:rFonts w:ascii="Calibri" w:hAnsi="Calibri"/>
        </w:rPr>
        <w:t>est</w:t>
      </w:r>
      <w:r w:rsidRPr="00B04E9B">
        <w:rPr>
          <w:rFonts w:ascii="Calibri" w:hAnsi="Calibri"/>
        </w:rPr>
        <w:t>ed to complete and return the attached Conflict of Interest form (see Appendix A) with their submission.</w:t>
      </w:r>
    </w:p>
    <w:p w14:paraId="6BB3DB53" w14:textId="77777777" w:rsidR="00836BDA" w:rsidRDefault="00836BDA" w:rsidP="00846B0E">
      <w:pPr>
        <w:pStyle w:val="Body"/>
        <w:jc w:val="both"/>
        <w:rPr>
          <w:rFonts w:ascii="Calibri" w:hAnsi="Calibri"/>
        </w:rPr>
      </w:pPr>
    </w:p>
    <w:p w14:paraId="6DF1E26E" w14:textId="72FF027A" w:rsidR="00836BDA" w:rsidRDefault="00836BDA" w:rsidP="03D31E18">
      <w:pPr>
        <w:pStyle w:val="Body"/>
        <w:jc w:val="both"/>
        <w:rPr>
          <w:rFonts w:ascii="Calibri" w:hAnsi="Calibri"/>
          <w:lang w:val="en-CA"/>
        </w:rPr>
      </w:pPr>
      <w:r w:rsidRPr="3E08DACD">
        <w:rPr>
          <w:rFonts w:ascii="Calibri" w:hAnsi="Calibri"/>
          <w:lang w:val="en-CA"/>
        </w:rPr>
        <w:t xml:space="preserve">The </w:t>
      </w:r>
      <w:r w:rsidR="6DF791E6" w:rsidRPr="3E08DACD">
        <w:rPr>
          <w:rFonts w:ascii="Calibri" w:hAnsi="Calibri"/>
          <w:lang w:val="en-CA"/>
        </w:rPr>
        <w:t xml:space="preserve">Department of Health </w:t>
      </w:r>
      <w:r w:rsidRPr="3E08DACD">
        <w:rPr>
          <w:rFonts w:ascii="Calibri" w:hAnsi="Calibri"/>
          <w:lang w:val="en-CA"/>
        </w:rPr>
        <w:t xml:space="preserve">may disqualify a proponent for any conduct, </w:t>
      </w:r>
      <w:r w:rsidR="005A291D" w:rsidRPr="3E08DACD">
        <w:rPr>
          <w:rFonts w:ascii="Calibri" w:hAnsi="Calibri"/>
          <w:lang w:val="en-CA"/>
        </w:rPr>
        <w:t>situation,</w:t>
      </w:r>
      <w:r w:rsidRPr="3E08DACD">
        <w:rPr>
          <w:rFonts w:ascii="Calibri" w:hAnsi="Calibri"/>
          <w:lang w:val="en-CA"/>
        </w:rPr>
        <w:t xml:space="preserve"> or circumstance, determined by the </w:t>
      </w:r>
      <w:proofErr w:type="spellStart"/>
      <w:r w:rsidR="32A1F296" w:rsidRPr="3E08DACD">
        <w:rPr>
          <w:rFonts w:ascii="Calibri" w:hAnsi="Calibri"/>
          <w:lang w:val="en-CA"/>
        </w:rPr>
        <w:t>DoH</w:t>
      </w:r>
      <w:proofErr w:type="spellEnd"/>
      <w:r w:rsidRPr="3E08DACD">
        <w:rPr>
          <w:rFonts w:ascii="Calibri" w:hAnsi="Calibri"/>
          <w:lang w:val="en-CA"/>
        </w:rPr>
        <w:t>, in its sole and absolute discretion, to constitute a Conflict of Interest.</w:t>
      </w:r>
    </w:p>
    <w:p w14:paraId="738889B9" w14:textId="77777777" w:rsidR="00836BDA" w:rsidRDefault="00836BDA" w:rsidP="00846B0E">
      <w:pPr>
        <w:pStyle w:val="Body"/>
        <w:jc w:val="both"/>
        <w:rPr>
          <w:rFonts w:ascii="Calibri" w:hAnsi="Calibri"/>
        </w:rPr>
      </w:pPr>
    </w:p>
    <w:p w14:paraId="58187079" w14:textId="77777777" w:rsidR="00836BDA" w:rsidRDefault="00836BDA" w:rsidP="00846B0E">
      <w:pPr>
        <w:pStyle w:val="Body"/>
        <w:spacing w:after="240"/>
        <w:jc w:val="both"/>
        <w:rPr>
          <w:rFonts w:ascii="Calibri" w:hAnsi="Calibri"/>
        </w:rPr>
      </w:pPr>
      <w:r>
        <w:rPr>
          <w:rFonts w:ascii="Calibri" w:hAnsi="Calibri"/>
        </w:rPr>
        <w:lastRenderedPageBreak/>
        <w:t xml:space="preserve">For the purposes of this SOW, the term “Conflict of Interest” includes, but is not limited to, any situation or circumstance where: </w:t>
      </w:r>
    </w:p>
    <w:p w14:paraId="3C9FABF2" w14:textId="77777777" w:rsidR="00836BDA" w:rsidRDefault="00836BDA" w:rsidP="03D31E18">
      <w:pPr>
        <w:pStyle w:val="Body"/>
        <w:ind w:left="360"/>
        <w:jc w:val="both"/>
        <w:rPr>
          <w:rFonts w:ascii="Calibri" w:hAnsi="Calibri"/>
          <w:lang w:val="en-CA"/>
        </w:rPr>
      </w:pPr>
      <w:r w:rsidRPr="03D31E18">
        <w:rPr>
          <w:rFonts w:ascii="Calibri" w:hAnsi="Calibri"/>
          <w:lang w:val="en-CA"/>
        </w:rPr>
        <w:t>(a) in relation to the Tender process, the proponent has an unfair advantage or engages in conduct, directly or indirectly, that may give it an unfair advantage, including but not limited to (</w:t>
      </w:r>
      <w:proofErr w:type="spellStart"/>
      <w:r w:rsidRPr="03D31E18">
        <w:rPr>
          <w:rFonts w:ascii="Calibri" w:hAnsi="Calibri"/>
          <w:lang w:val="en-CA"/>
        </w:rPr>
        <w:t>i</w:t>
      </w:r>
      <w:proofErr w:type="spellEnd"/>
      <w:r w:rsidRPr="03D31E18">
        <w:rPr>
          <w:rFonts w:ascii="Calibri" w:hAnsi="Calibri"/>
          <w:lang w:val="en-CA"/>
        </w:rPr>
        <w:t xml:space="preserve">) having, or having access to, confidential information of the Province in the preparation of its proposal that is not available to other proponents, (ii) communicating with any person with a view to influencing preferred treatment in the Tender process (including but not limited to the lobbying of decision makers involved in the Tender process), or (iii) engaging in conduct that compromises, or could be seen to compromise, the integrity of the open and competitive Tender process or render that process non-competitive or unfair; or </w:t>
      </w:r>
    </w:p>
    <w:p w14:paraId="54944286" w14:textId="77777777" w:rsidR="00836BDA" w:rsidRDefault="00836BDA" w:rsidP="00846B0E">
      <w:pPr>
        <w:pStyle w:val="Body"/>
        <w:ind w:left="720"/>
        <w:jc w:val="both"/>
        <w:rPr>
          <w:rFonts w:ascii="Calibri" w:hAnsi="Calibri"/>
        </w:rPr>
      </w:pPr>
    </w:p>
    <w:p w14:paraId="56C8DFD3" w14:textId="0FE41BCA" w:rsidR="00836BDA" w:rsidRDefault="00836BDA" w:rsidP="03D31E18">
      <w:pPr>
        <w:pStyle w:val="Body"/>
        <w:ind w:left="360"/>
        <w:jc w:val="both"/>
        <w:rPr>
          <w:rFonts w:ascii="Calibri" w:hAnsi="Calibri"/>
          <w:lang w:val="en-CA"/>
        </w:rPr>
      </w:pPr>
      <w:r w:rsidRPr="03D31E18">
        <w:rPr>
          <w:rFonts w:ascii="Calibri" w:hAnsi="Calibri"/>
          <w:lang w:val="en-CA"/>
        </w:rPr>
        <w:t xml:space="preserve">(b) in relation to the performance of its contractual obligations under an agreement for the Deliverables, the proponent’s other commitments, </w:t>
      </w:r>
      <w:r w:rsidR="00846B0E" w:rsidRPr="03D31E18">
        <w:rPr>
          <w:rFonts w:ascii="Calibri" w:hAnsi="Calibri"/>
          <w:lang w:val="en-CA"/>
        </w:rPr>
        <w:t>relationships,</w:t>
      </w:r>
      <w:r w:rsidRPr="03D31E18">
        <w:rPr>
          <w:rFonts w:ascii="Calibri" w:hAnsi="Calibri"/>
          <w:lang w:val="en-CA"/>
        </w:rPr>
        <w:t xml:space="preserve"> or financial interests (</w:t>
      </w:r>
      <w:proofErr w:type="spellStart"/>
      <w:r w:rsidRPr="03D31E18">
        <w:rPr>
          <w:rFonts w:ascii="Calibri" w:hAnsi="Calibri"/>
          <w:lang w:val="en-CA"/>
        </w:rPr>
        <w:t>i</w:t>
      </w:r>
      <w:proofErr w:type="spellEnd"/>
      <w:r w:rsidRPr="03D31E18">
        <w:rPr>
          <w:rFonts w:ascii="Calibri" w:hAnsi="Calibri"/>
          <w:lang w:val="en-CA"/>
        </w:rPr>
        <w:t>) could, or could be seen to, exercise an improper influence over the objective, unbiased and impartial exercise of its independent judgement, or (ii) could, or could be seen to, compromise, impair or be incompatible with the effective performance of its contractual obligations.</w:t>
      </w:r>
    </w:p>
    <w:p w14:paraId="733F96FD" w14:textId="77777777" w:rsidR="00836BDA" w:rsidRDefault="00836BDA" w:rsidP="00846B0E">
      <w:pPr>
        <w:pStyle w:val="Body"/>
        <w:jc w:val="both"/>
        <w:rPr>
          <w:rFonts w:ascii="Calibri" w:hAnsi="Calibri"/>
        </w:rPr>
      </w:pPr>
    </w:p>
    <w:p w14:paraId="699052FB" w14:textId="6248E418" w:rsidR="00836BDA" w:rsidRDefault="00836BDA" w:rsidP="03D31E18">
      <w:pPr>
        <w:pStyle w:val="Body"/>
        <w:jc w:val="both"/>
        <w:rPr>
          <w:rFonts w:ascii="Calibri" w:hAnsi="Calibri"/>
          <w:lang w:val="en-CA"/>
        </w:rPr>
      </w:pPr>
      <w:r w:rsidRPr="03D31E18">
        <w:rPr>
          <w:rFonts w:ascii="Calibri" w:hAnsi="Calibri"/>
          <w:lang w:val="en-CA"/>
        </w:rPr>
        <w:t xml:space="preserve">Proponents should disclose the names and all pertinent details of all individuals (employees, advisers, or individuals acting in any other capacity) who participated in the preparation of the proposal; </w:t>
      </w:r>
      <w:r w:rsidRPr="03D31E18">
        <w:rPr>
          <w:rFonts w:ascii="Calibri" w:hAnsi="Calibri"/>
          <w:b/>
          <w:bCs/>
          <w:lang w:val="en-CA"/>
        </w:rPr>
        <w:t>AND</w:t>
      </w:r>
      <w:r w:rsidRPr="03D31E18">
        <w:rPr>
          <w:rFonts w:ascii="Calibri" w:hAnsi="Calibri"/>
          <w:lang w:val="en-CA"/>
        </w:rPr>
        <w:t xml:space="preserve"> were employees of the </w:t>
      </w:r>
      <w:r w:rsidR="00846B0E" w:rsidRPr="03D31E18">
        <w:rPr>
          <w:rFonts w:ascii="Calibri" w:hAnsi="Calibri"/>
          <w:lang w:val="en-CA"/>
        </w:rPr>
        <w:t>province</w:t>
      </w:r>
      <w:r w:rsidRPr="03D31E18">
        <w:rPr>
          <w:rFonts w:ascii="Calibri" w:hAnsi="Calibri"/>
          <w:lang w:val="en-CA"/>
        </w:rPr>
        <w:t xml:space="preserve"> within twelve (12) months prior to the Submission Deadline.</w:t>
      </w:r>
    </w:p>
    <w:p w14:paraId="60CC56C0" w14:textId="77777777" w:rsidR="007B4BE9" w:rsidRDefault="007B4BE9">
      <w:pPr>
        <w:rPr>
          <w:rFonts w:ascii="Calibri" w:hAnsi="Calibri" w:cs="Arial"/>
          <w:color w:val="000000"/>
          <w:sz w:val="22"/>
          <w:szCs w:val="22"/>
          <w:lang w:val="en-US" w:eastAsia="en-CA"/>
        </w:rPr>
      </w:pPr>
      <w:r>
        <w:rPr>
          <w:rFonts w:ascii="Calibri" w:hAnsi="Calibri"/>
        </w:rPr>
        <w:br w:type="page"/>
      </w:r>
    </w:p>
    <w:p w14:paraId="1A28EF5A" w14:textId="77777777" w:rsidR="00792678" w:rsidRDefault="00792678" w:rsidP="00792678">
      <w:pPr>
        <w:pStyle w:val="Heading1"/>
        <w:numPr>
          <w:ilvl w:val="0"/>
          <w:numId w:val="0"/>
        </w:numPr>
        <w:rPr>
          <w:rFonts w:cs="Calibri"/>
          <w:lang w:val="en-US" w:eastAsia="en-CA"/>
        </w:rPr>
      </w:pPr>
      <w:bookmarkStart w:id="26" w:name="_Toc24029613"/>
      <w:bookmarkStart w:id="27" w:name="_Toc173390578"/>
      <w:r>
        <w:rPr>
          <w:lang w:val="en-US" w:eastAsia="en-CA"/>
        </w:rPr>
        <w:lastRenderedPageBreak/>
        <w:t>Appendix A: Conflict of Interest Declaration</w:t>
      </w:r>
      <w:bookmarkEnd w:id="26"/>
      <w:bookmarkEnd w:id="27"/>
    </w:p>
    <w:p w14:paraId="2F72FCE1" w14:textId="77777777" w:rsidR="00792678" w:rsidRPr="00B04E9B" w:rsidRDefault="00792678" w:rsidP="00792678">
      <w:pPr>
        <w:pStyle w:val="Body"/>
        <w:ind w:left="360"/>
        <w:rPr>
          <w:rFonts w:ascii="Calibri" w:hAnsi="Calibri"/>
        </w:rPr>
      </w:pPr>
      <w:r w:rsidRPr="00B04E9B">
        <w:rPr>
          <w:rFonts w:ascii="Calibri" w:hAnsi="Calibri"/>
        </w:rPr>
        <w:t>The proponent must select one of the following:</w:t>
      </w:r>
    </w:p>
    <w:p w14:paraId="695C0B84" w14:textId="77777777" w:rsidR="00792678" w:rsidRPr="00B04E9B" w:rsidRDefault="00792678" w:rsidP="00792678">
      <w:pPr>
        <w:pStyle w:val="Body"/>
        <w:ind w:left="360"/>
        <w:rPr>
          <w:rFonts w:ascii="Calibri" w:hAnsi="Calibri"/>
        </w:rPr>
      </w:pPr>
    </w:p>
    <w:p w14:paraId="0B32C79C" w14:textId="59488193" w:rsidR="00792678" w:rsidRPr="00B04E9B" w:rsidRDefault="00000000" w:rsidP="00792678">
      <w:pPr>
        <w:pStyle w:val="Body"/>
        <w:ind w:left="360"/>
        <w:rPr>
          <w:rFonts w:ascii="Calibri" w:hAnsi="Calibri"/>
        </w:rPr>
      </w:pPr>
      <w:sdt>
        <w:sdtPr>
          <w:rPr>
            <w:rFonts w:ascii="Calibri" w:hAnsi="Calibri"/>
          </w:rPr>
          <w:alias w:val="No Conflict of Interest"/>
          <w:tag w:val="No Conflict of Interest"/>
          <w:id w:val="508098031"/>
          <w14:checkbox>
            <w14:checked w14:val="0"/>
            <w14:checkedState w14:val="2612" w14:font="MS Gothic"/>
            <w14:uncheckedState w14:val="2610" w14:font="MS Gothic"/>
          </w14:checkbox>
        </w:sdtPr>
        <w:sdtContent>
          <w:r w:rsidR="00A90A5B">
            <w:rPr>
              <w:rFonts w:ascii="MS Gothic" w:eastAsia="MS Gothic" w:hAnsi="MS Gothic" w:hint="eastAsia"/>
            </w:rPr>
            <w:t>☐</w:t>
          </w:r>
        </w:sdtContent>
      </w:sdt>
      <w:r w:rsidR="00792678" w:rsidRPr="00B04E9B">
        <w:rPr>
          <w:rFonts w:ascii="Calibri" w:hAnsi="Calibri"/>
        </w:rPr>
        <w:t xml:space="preserve"> The proponent declares that there is no actual or potential Conflict of Interest relating to the preparation of its proposal, and/or the proponent foresees no actual or potential Conflict of Interest in performing the contractual obligations contemplated in the SOW. </w:t>
      </w:r>
    </w:p>
    <w:p w14:paraId="36205A6E" w14:textId="77777777" w:rsidR="00792678" w:rsidRPr="00B04E9B" w:rsidRDefault="00792678" w:rsidP="00792678">
      <w:pPr>
        <w:pStyle w:val="Body"/>
        <w:ind w:left="360"/>
        <w:rPr>
          <w:rFonts w:ascii="Calibri" w:hAnsi="Calibri"/>
        </w:rPr>
      </w:pPr>
    </w:p>
    <w:p w14:paraId="1239EEA1" w14:textId="77777777" w:rsidR="00792678" w:rsidRPr="00B04E9B" w:rsidRDefault="00792678" w:rsidP="00792678">
      <w:pPr>
        <w:pStyle w:val="Body"/>
        <w:ind w:left="360"/>
        <w:rPr>
          <w:rFonts w:ascii="Calibri" w:hAnsi="Calibri"/>
        </w:rPr>
      </w:pPr>
      <w:r w:rsidRPr="00B04E9B">
        <w:rPr>
          <w:rFonts w:ascii="Calibri" w:hAnsi="Calibri"/>
        </w:rPr>
        <w:t>Or</w:t>
      </w:r>
    </w:p>
    <w:p w14:paraId="53844099" w14:textId="77777777" w:rsidR="00792678" w:rsidRPr="00B04E9B" w:rsidRDefault="00000000" w:rsidP="00792678">
      <w:pPr>
        <w:pStyle w:val="Body"/>
        <w:ind w:left="360"/>
        <w:rPr>
          <w:rFonts w:ascii="Calibri" w:hAnsi="Calibri"/>
        </w:rPr>
      </w:pPr>
      <w:sdt>
        <w:sdtPr>
          <w:rPr>
            <w:rFonts w:ascii="Calibri" w:hAnsi="Calibri"/>
          </w:rPr>
          <w:alias w:val="Conflict of Interest"/>
          <w:tag w:val="Conflict of Interest"/>
          <w:id w:val="-1442605342"/>
          <w14:checkbox>
            <w14:checked w14:val="0"/>
            <w14:checkedState w14:val="2612" w14:font="MS Gothic"/>
            <w14:uncheckedState w14:val="2610" w14:font="MS Gothic"/>
          </w14:checkbox>
        </w:sdtPr>
        <w:sdtContent>
          <w:r w:rsidR="00792678" w:rsidRPr="00B04E9B">
            <w:rPr>
              <w:rFonts w:ascii="Segoe UI Symbol" w:hAnsi="Segoe UI Symbol" w:cs="Segoe UI Symbol"/>
            </w:rPr>
            <w:t>☐</w:t>
          </w:r>
        </w:sdtContent>
      </w:sdt>
      <w:r w:rsidR="00792678" w:rsidRPr="00B04E9B">
        <w:rPr>
          <w:rFonts w:ascii="Calibri" w:hAnsi="Calibri"/>
        </w:rPr>
        <w:t xml:space="preserve"> The proponent declares that there is an actual or potential Conflict of Interest relating to the preparation of its proposal, and/or the proponent foresees an actual or potential Conflict of Interest in performing the contractual obligations contemplated in the SOW. </w:t>
      </w:r>
    </w:p>
    <w:p w14:paraId="13AF0A92" w14:textId="77777777" w:rsidR="00792678" w:rsidRPr="00B04E9B" w:rsidRDefault="00792678" w:rsidP="00792678">
      <w:pPr>
        <w:pStyle w:val="Body"/>
        <w:ind w:left="360"/>
        <w:rPr>
          <w:rFonts w:ascii="Calibri" w:hAnsi="Calibri"/>
        </w:rPr>
      </w:pPr>
    </w:p>
    <w:p w14:paraId="3D35467A" w14:textId="77777777" w:rsidR="00792678" w:rsidRPr="00B04E9B" w:rsidRDefault="00792678" w:rsidP="00792678">
      <w:pPr>
        <w:pStyle w:val="Body"/>
        <w:ind w:left="360"/>
        <w:rPr>
          <w:rFonts w:ascii="Calibri" w:hAnsi="Calibri"/>
        </w:rPr>
      </w:pPr>
      <w:r w:rsidRPr="00B04E9B">
        <w:rPr>
          <w:rFonts w:ascii="Calibri" w:hAnsi="Calibri"/>
        </w:rPr>
        <w:t xml:space="preserve">If the proponent declares an actual or potential Conflict of Interest, the proponent must set out below details of the actual or potential Conflict of Interest: </w:t>
      </w:r>
    </w:p>
    <w:p w14:paraId="3FDD7C14" w14:textId="77777777" w:rsidR="00792678" w:rsidRDefault="00792678" w:rsidP="00792678">
      <w:pPr>
        <w:pStyle w:val="Body"/>
        <w:rPr>
          <w:rFonts w:ascii="Calibri" w:hAnsi="Calibri"/>
          <w:lang w:val="en-CA"/>
        </w:rPr>
      </w:pPr>
    </w:p>
    <w:tbl>
      <w:tblPr>
        <w:tblW w:w="9464" w:type="dxa"/>
        <w:tblBorders>
          <w:top w:val="single" w:sz="4" w:space="0" w:color="auto"/>
          <w:bottom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464"/>
      </w:tblGrid>
      <w:tr w:rsidR="00792678" w:rsidRPr="00E831AB" w14:paraId="7819275D" w14:textId="77777777" w:rsidTr="00377636">
        <w:tc>
          <w:tcPr>
            <w:tcW w:w="9464" w:type="dxa"/>
            <w:shd w:val="clear" w:color="auto" w:fill="BFBFBF" w:themeFill="background1" w:themeFillShade="BF"/>
          </w:tcPr>
          <w:p w14:paraId="2EEDE93A" w14:textId="77777777" w:rsidR="00792678" w:rsidRPr="00E831AB" w:rsidRDefault="00792678" w:rsidP="00377636">
            <w:pPr>
              <w:keepNext/>
              <w:spacing w:before="60" w:after="60"/>
              <w:jc w:val="both"/>
              <w:rPr>
                <w:rFonts w:asciiTheme="minorHAnsi" w:hAnsiTheme="minorHAnsi"/>
                <w:szCs w:val="22"/>
              </w:rPr>
            </w:pPr>
          </w:p>
        </w:tc>
      </w:tr>
      <w:tr w:rsidR="00792678" w:rsidRPr="00E831AB" w14:paraId="6A760847" w14:textId="77777777" w:rsidTr="00377636">
        <w:tc>
          <w:tcPr>
            <w:tcW w:w="9464" w:type="dxa"/>
            <w:shd w:val="clear" w:color="auto" w:fill="BFBFBF" w:themeFill="background1" w:themeFillShade="BF"/>
          </w:tcPr>
          <w:p w14:paraId="78081E0E" w14:textId="77777777" w:rsidR="00792678" w:rsidRPr="00E831AB" w:rsidRDefault="00792678" w:rsidP="00377636">
            <w:pPr>
              <w:keepNext/>
              <w:spacing w:before="60" w:after="60"/>
              <w:jc w:val="both"/>
              <w:rPr>
                <w:rFonts w:asciiTheme="minorHAnsi" w:hAnsiTheme="minorHAnsi"/>
                <w:szCs w:val="22"/>
                <w:lang w:val="en-US"/>
              </w:rPr>
            </w:pPr>
          </w:p>
        </w:tc>
      </w:tr>
      <w:tr w:rsidR="00792678" w:rsidRPr="00E831AB" w14:paraId="252E22BA" w14:textId="77777777" w:rsidTr="00377636">
        <w:tc>
          <w:tcPr>
            <w:tcW w:w="9464" w:type="dxa"/>
            <w:shd w:val="clear" w:color="auto" w:fill="BFBFBF" w:themeFill="background1" w:themeFillShade="BF"/>
          </w:tcPr>
          <w:p w14:paraId="4D287C1C" w14:textId="77777777" w:rsidR="00792678" w:rsidRPr="00E831AB" w:rsidRDefault="00792678" w:rsidP="00377636">
            <w:pPr>
              <w:keepNext/>
              <w:spacing w:before="60" w:after="60"/>
              <w:jc w:val="both"/>
              <w:rPr>
                <w:rFonts w:asciiTheme="minorHAnsi" w:hAnsiTheme="minorHAnsi"/>
                <w:szCs w:val="22"/>
                <w:lang w:val="en-US"/>
              </w:rPr>
            </w:pPr>
          </w:p>
        </w:tc>
      </w:tr>
      <w:tr w:rsidR="00792678" w:rsidRPr="00E831AB" w14:paraId="2151C499" w14:textId="77777777" w:rsidTr="00377636">
        <w:tc>
          <w:tcPr>
            <w:tcW w:w="9464" w:type="dxa"/>
            <w:shd w:val="clear" w:color="auto" w:fill="BFBFBF" w:themeFill="background1" w:themeFillShade="BF"/>
          </w:tcPr>
          <w:p w14:paraId="75F70A44" w14:textId="77777777" w:rsidR="00792678" w:rsidRPr="00E831AB" w:rsidRDefault="00792678" w:rsidP="00377636">
            <w:pPr>
              <w:spacing w:before="60" w:after="60"/>
              <w:jc w:val="both"/>
              <w:rPr>
                <w:rFonts w:asciiTheme="minorHAnsi" w:hAnsiTheme="minorHAnsi"/>
                <w:szCs w:val="22"/>
                <w:lang w:val="en-US"/>
              </w:rPr>
            </w:pPr>
          </w:p>
        </w:tc>
      </w:tr>
    </w:tbl>
    <w:p w14:paraId="58EFD8A7" w14:textId="77777777" w:rsidR="00792678" w:rsidRPr="00792678" w:rsidRDefault="00792678" w:rsidP="00836BDA">
      <w:pPr>
        <w:pStyle w:val="Body"/>
        <w:rPr>
          <w:rFonts w:ascii="Calibri" w:hAnsi="Calibri" w:cs="Calibri"/>
          <w:lang w:val="en-CA"/>
        </w:rPr>
      </w:pPr>
    </w:p>
    <w:p w14:paraId="04576BEB" w14:textId="77777777" w:rsidR="00836BDA" w:rsidRPr="00B8580F" w:rsidRDefault="00836BDA" w:rsidP="00FC0469">
      <w:pPr>
        <w:pStyle w:val="Body"/>
        <w:spacing w:before="120" w:after="120"/>
        <w:rPr>
          <w:rFonts w:ascii="Calibri" w:hAnsi="Calibri" w:cs="Calibri"/>
          <w:lang w:val="en-CA"/>
        </w:rPr>
      </w:pPr>
    </w:p>
    <w:bookmarkEnd w:id="14"/>
    <w:p w14:paraId="28D3C368" w14:textId="77777777" w:rsidR="0012155D" w:rsidRDefault="0012155D" w:rsidP="00836BDA">
      <w:pPr>
        <w:pStyle w:val="Body"/>
        <w:spacing w:before="120" w:after="120"/>
        <w:ind w:left="720"/>
        <w:rPr>
          <w:rFonts w:ascii="Calibri" w:hAnsi="Calibri" w:cs="Calibri"/>
          <w:lang w:val="en-CA"/>
        </w:rPr>
      </w:pPr>
    </w:p>
    <w:sectPr w:rsidR="0012155D" w:rsidSect="005373AD">
      <w:headerReference w:type="default" r:id="rId12"/>
      <w:footerReference w:type="default" r:id="rId13"/>
      <w:type w:val="continuous"/>
      <w:pgSz w:w="12240" w:h="15840" w:code="1"/>
      <w:pgMar w:top="2381" w:right="851" w:bottom="720" w:left="85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94EF7" w14:textId="77777777" w:rsidR="002D0D45" w:rsidRDefault="002D0D45" w:rsidP="00AE7911">
      <w:r>
        <w:separator/>
      </w:r>
    </w:p>
  </w:endnote>
  <w:endnote w:type="continuationSeparator" w:id="0">
    <w:p w14:paraId="7CD9A480" w14:textId="77777777" w:rsidR="002D0D45" w:rsidRDefault="002D0D45" w:rsidP="00AE7911">
      <w:r>
        <w:continuationSeparator/>
      </w:r>
    </w:p>
  </w:endnote>
  <w:endnote w:type="continuationNotice" w:id="1">
    <w:p w14:paraId="4A04AEC8" w14:textId="77777777" w:rsidR="002D0D45" w:rsidRDefault="002D0D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N)">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BB75" w14:textId="77777777" w:rsidR="00377636" w:rsidRPr="00C14111" w:rsidRDefault="00377636" w:rsidP="001D5741">
    <w:pPr>
      <w:pStyle w:val="Footer"/>
      <w:ind w:right="360"/>
      <w:jc w:val="right"/>
    </w:pPr>
    <w:r w:rsidRPr="001C13B3">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06F76" w14:textId="77777777" w:rsidR="00377636" w:rsidRPr="000A5E30" w:rsidRDefault="00377636">
    <w:pPr>
      <w:pStyle w:val="Footer"/>
      <w:jc w:val="right"/>
      <w:rPr>
        <w:rFonts w:ascii="Arial" w:hAnsi="Arial" w:cs="Arial"/>
        <w:sz w:val="18"/>
        <w:szCs w:val="18"/>
      </w:rPr>
    </w:pPr>
    <w:r w:rsidRPr="000A5E30">
      <w:rPr>
        <w:rFonts w:ascii="Arial" w:hAnsi="Arial" w:cs="Arial"/>
        <w:sz w:val="18"/>
        <w:szCs w:val="18"/>
      </w:rPr>
      <w:t>P</w:t>
    </w:r>
    <w:r>
      <w:rPr>
        <w:rFonts w:ascii="Arial" w:hAnsi="Arial" w:cs="Arial"/>
        <w:sz w:val="18"/>
        <w:szCs w:val="18"/>
      </w:rPr>
      <w:t>age</w:t>
    </w:r>
    <w:r w:rsidRPr="000A5E30">
      <w:rPr>
        <w:rFonts w:ascii="Arial" w:hAnsi="Arial" w:cs="Arial"/>
        <w:sz w:val="18"/>
        <w:szCs w:val="18"/>
      </w:rPr>
      <w:t xml:space="preserve"> </w:t>
    </w:r>
    <w:r w:rsidRPr="000A5E30">
      <w:rPr>
        <w:rFonts w:ascii="Arial" w:hAnsi="Arial" w:cs="Arial"/>
        <w:b/>
        <w:bCs/>
        <w:sz w:val="18"/>
        <w:szCs w:val="18"/>
      </w:rPr>
      <w:fldChar w:fldCharType="begin"/>
    </w:r>
    <w:r w:rsidRPr="000A5E30">
      <w:rPr>
        <w:rFonts w:ascii="Arial" w:hAnsi="Arial" w:cs="Arial"/>
        <w:b/>
        <w:bCs/>
        <w:sz w:val="18"/>
        <w:szCs w:val="18"/>
      </w:rPr>
      <w:instrText xml:space="preserve"> PAGE </w:instrText>
    </w:r>
    <w:r w:rsidRPr="000A5E30">
      <w:rPr>
        <w:rFonts w:ascii="Arial" w:hAnsi="Arial" w:cs="Arial"/>
        <w:b/>
        <w:bCs/>
        <w:sz w:val="18"/>
        <w:szCs w:val="18"/>
      </w:rPr>
      <w:fldChar w:fldCharType="separate"/>
    </w:r>
    <w:r>
      <w:rPr>
        <w:rFonts w:ascii="Arial" w:hAnsi="Arial" w:cs="Arial"/>
        <w:b/>
        <w:bCs/>
        <w:noProof/>
        <w:sz w:val="18"/>
        <w:szCs w:val="18"/>
      </w:rPr>
      <w:t>5</w:t>
    </w:r>
    <w:r w:rsidRPr="000A5E30">
      <w:rPr>
        <w:rFonts w:ascii="Arial" w:hAnsi="Arial" w:cs="Arial"/>
        <w:b/>
        <w:bCs/>
        <w:sz w:val="18"/>
        <w:szCs w:val="18"/>
      </w:rPr>
      <w:fldChar w:fldCharType="end"/>
    </w:r>
  </w:p>
  <w:p w14:paraId="4170E23A" w14:textId="77777777" w:rsidR="00377636" w:rsidRPr="000A5E30" w:rsidRDefault="00377636" w:rsidP="00AE7911">
    <w:pPr>
      <w:tabs>
        <w:tab w:val="left" w:pos="4860"/>
      </w:tabs>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699CD" w14:textId="77777777" w:rsidR="002D0D45" w:rsidRDefault="002D0D45" w:rsidP="00AE7911">
      <w:r>
        <w:separator/>
      </w:r>
    </w:p>
  </w:footnote>
  <w:footnote w:type="continuationSeparator" w:id="0">
    <w:p w14:paraId="094753DD" w14:textId="77777777" w:rsidR="002D0D45" w:rsidRDefault="002D0D45" w:rsidP="00AE7911">
      <w:r>
        <w:continuationSeparator/>
      </w:r>
    </w:p>
  </w:footnote>
  <w:footnote w:type="continuationNotice" w:id="1">
    <w:p w14:paraId="24503735" w14:textId="77777777" w:rsidR="002D0D45" w:rsidRDefault="002D0D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81AAB" w14:textId="3E6C966B" w:rsidR="00377636" w:rsidRPr="00D57804" w:rsidRDefault="00377636" w:rsidP="00D57804">
    <w:pPr>
      <w:tabs>
        <w:tab w:val="left" w:pos="5490"/>
      </w:tabs>
      <w:ind w:right="-54"/>
      <w:rPr>
        <w:rFonts w:ascii="Arial" w:hAnsi="Arial" w:cs="Arial"/>
        <w:b/>
        <w:bCs/>
        <w:color w:val="0087B4"/>
        <w:sz w:val="36"/>
        <w:szCs w:val="36"/>
      </w:rPr>
    </w:pPr>
  </w:p>
</w:hdr>
</file>

<file path=word/intelligence2.xml><?xml version="1.0" encoding="utf-8"?>
<int2:intelligence xmlns:int2="http://schemas.microsoft.com/office/intelligence/2020/intelligence" xmlns:oel="http://schemas.microsoft.com/office/2019/extlst">
  <int2:observations>
    <int2:textHash int2:hashCode="RDUCp3W7CLodCw" int2:id="dwxzkWr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993"/>
    <w:multiLevelType w:val="hybridMultilevel"/>
    <w:tmpl w:val="6CE27FC8"/>
    <w:lvl w:ilvl="0" w:tplc="341ED5A8">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 w15:restartNumberingAfterBreak="0">
    <w:nsid w:val="0349413F"/>
    <w:multiLevelType w:val="multilevel"/>
    <w:tmpl w:val="9B36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C15D9F"/>
    <w:multiLevelType w:val="hybridMultilevel"/>
    <w:tmpl w:val="2C62069E"/>
    <w:lvl w:ilvl="0" w:tplc="16E2584E">
      <w:start w:val="1"/>
      <w:numFmt w:val="bullet"/>
      <w:lvlText w:val=""/>
      <w:lvlJc w:val="left"/>
      <w:pPr>
        <w:ind w:left="720" w:hanging="360"/>
      </w:pPr>
      <w:rPr>
        <w:rFonts w:ascii="Symbol" w:hAnsi="Symbol" w:hint="default"/>
      </w:rPr>
    </w:lvl>
    <w:lvl w:ilvl="1" w:tplc="3A80B21A">
      <w:start w:val="1"/>
      <w:numFmt w:val="bullet"/>
      <w:lvlText w:val=""/>
      <w:lvlJc w:val="left"/>
      <w:pPr>
        <w:ind w:left="1440" w:hanging="360"/>
      </w:pPr>
      <w:rPr>
        <w:rFonts w:ascii="Symbol" w:hAnsi="Symbol" w:hint="default"/>
      </w:rPr>
    </w:lvl>
    <w:lvl w:ilvl="2" w:tplc="3B64F55A">
      <w:start w:val="1"/>
      <w:numFmt w:val="bullet"/>
      <w:lvlText w:val=""/>
      <w:lvlJc w:val="left"/>
      <w:pPr>
        <w:ind w:left="2160" w:hanging="360"/>
      </w:pPr>
      <w:rPr>
        <w:rFonts w:ascii="Wingdings" w:hAnsi="Wingdings" w:hint="default"/>
      </w:rPr>
    </w:lvl>
    <w:lvl w:ilvl="3" w:tplc="26CA708E">
      <w:start w:val="1"/>
      <w:numFmt w:val="bullet"/>
      <w:lvlText w:val=""/>
      <w:lvlJc w:val="left"/>
      <w:pPr>
        <w:ind w:left="2880" w:hanging="360"/>
      </w:pPr>
      <w:rPr>
        <w:rFonts w:ascii="Symbol" w:hAnsi="Symbol" w:hint="default"/>
      </w:rPr>
    </w:lvl>
    <w:lvl w:ilvl="4" w:tplc="7EF03328">
      <w:start w:val="1"/>
      <w:numFmt w:val="bullet"/>
      <w:lvlText w:val="o"/>
      <w:lvlJc w:val="left"/>
      <w:pPr>
        <w:ind w:left="3600" w:hanging="360"/>
      </w:pPr>
      <w:rPr>
        <w:rFonts w:ascii="Courier New" w:hAnsi="Courier New" w:hint="default"/>
      </w:rPr>
    </w:lvl>
    <w:lvl w:ilvl="5" w:tplc="CAF4AF7C">
      <w:start w:val="1"/>
      <w:numFmt w:val="bullet"/>
      <w:lvlText w:val=""/>
      <w:lvlJc w:val="left"/>
      <w:pPr>
        <w:ind w:left="4320" w:hanging="360"/>
      </w:pPr>
      <w:rPr>
        <w:rFonts w:ascii="Wingdings" w:hAnsi="Wingdings" w:hint="default"/>
      </w:rPr>
    </w:lvl>
    <w:lvl w:ilvl="6" w:tplc="AD284E66">
      <w:start w:val="1"/>
      <w:numFmt w:val="bullet"/>
      <w:lvlText w:val=""/>
      <w:lvlJc w:val="left"/>
      <w:pPr>
        <w:ind w:left="5040" w:hanging="360"/>
      </w:pPr>
      <w:rPr>
        <w:rFonts w:ascii="Symbol" w:hAnsi="Symbol" w:hint="default"/>
      </w:rPr>
    </w:lvl>
    <w:lvl w:ilvl="7" w:tplc="24F63FBE">
      <w:start w:val="1"/>
      <w:numFmt w:val="bullet"/>
      <w:lvlText w:val="o"/>
      <w:lvlJc w:val="left"/>
      <w:pPr>
        <w:ind w:left="5760" w:hanging="360"/>
      </w:pPr>
      <w:rPr>
        <w:rFonts w:ascii="Courier New" w:hAnsi="Courier New" w:hint="default"/>
      </w:rPr>
    </w:lvl>
    <w:lvl w:ilvl="8" w:tplc="C3F41686">
      <w:start w:val="1"/>
      <w:numFmt w:val="bullet"/>
      <w:lvlText w:val=""/>
      <w:lvlJc w:val="left"/>
      <w:pPr>
        <w:ind w:left="6480" w:hanging="360"/>
      </w:pPr>
      <w:rPr>
        <w:rFonts w:ascii="Wingdings" w:hAnsi="Wingdings" w:hint="default"/>
      </w:rPr>
    </w:lvl>
  </w:abstractNum>
  <w:abstractNum w:abstractNumId="3" w15:restartNumberingAfterBreak="0">
    <w:nsid w:val="08095EC4"/>
    <w:multiLevelType w:val="multilevel"/>
    <w:tmpl w:val="9D84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943FA9"/>
    <w:multiLevelType w:val="multilevel"/>
    <w:tmpl w:val="14D8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9A4A01"/>
    <w:multiLevelType w:val="hybridMultilevel"/>
    <w:tmpl w:val="B030AF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0636452"/>
    <w:multiLevelType w:val="hybridMultilevel"/>
    <w:tmpl w:val="3D38FA1E"/>
    <w:lvl w:ilvl="0" w:tplc="10090001">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7" w15:restartNumberingAfterBreak="0">
    <w:nsid w:val="1A2368E7"/>
    <w:multiLevelType w:val="hybridMultilevel"/>
    <w:tmpl w:val="9F004D6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D60110C"/>
    <w:multiLevelType w:val="multilevel"/>
    <w:tmpl w:val="6346E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736CDB"/>
    <w:multiLevelType w:val="hybridMultilevel"/>
    <w:tmpl w:val="B15480FC"/>
    <w:lvl w:ilvl="0" w:tplc="CE62FA0A">
      <w:start w:val="1"/>
      <w:numFmt w:val="bullet"/>
      <w:lvlText w:val=""/>
      <w:lvlJc w:val="left"/>
      <w:pPr>
        <w:ind w:left="720" w:hanging="360"/>
      </w:pPr>
      <w:rPr>
        <w:rFonts w:ascii="Symbol" w:hAnsi="Symbol" w:hint="default"/>
      </w:rPr>
    </w:lvl>
    <w:lvl w:ilvl="1" w:tplc="F6388B06">
      <w:start w:val="1"/>
      <w:numFmt w:val="bullet"/>
      <w:lvlText w:val="o"/>
      <w:lvlJc w:val="left"/>
      <w:pPr>
        <w:ind w:left="1440" w:hanging="360"/>
      </w:pPr>
      <w:rPr>
        <w:rFonts w:ascii="Courier New" w:hAnsi="Courier New" w:hint="default"/>
      </w:rPr>
    </w:lvl>
    <w:lvl w:ilvl="2" w:tplc="07DCBC96">
      <w:start w:val="1"/>
      <w:numFmt w:val="bullet"/>
      <w:lvlText w:val=""/>
      <w:lvlJc w:val="left"/>
      <w:pPr>
        <w:ind w:left="2160" w:hanging="360"/>
      </w:pPr>
      <w:rPr>
        <w:rFonts w:ascii="Wingdings" w:hAnsi="Wingdings" w:hint="default"/>
      </w:rPr>
    </w:lvl>
    <w:lvl w:ilvl="3" w:tplc="54CC81E4">
      <w:start w:val="1"/>
      <w:numFmt w:val="bullet"/>
      <w:lvlText w:val=""/>
      <w:lvlJc w:val="left"/>
      <w:pPr>
        <w:ind w:left="2880" w:hanging="360"/>
      </w:pPr>
      <w:rPr>
        <w:rFonts w:ascii="Symbol" w:hAnsi="Symbol" w:hint="default"/>
      </w:rPr>
    </w:lvl>
    <w:lvl w:ilvl="4" w:tplc="978A1816">
      <w:start w:val="1"/>
      <w:numFmt w:val="bullet"/>
      <w:lvlText w:val="o"/>
      <w:lvlJc w:val="left"/>
      <w:pPr>
        <w:ind w:left="3600" w:hanging="360"/>
      </w:pPr>
      <w:rPr>
        <w:rFonts w:ascii="Courier New" w:hAnsi="Courier New" w:hint="default"/>
      </w:rPr>
    </w:lvl>
    <w:lvl w:ilvl="5" w:tplc="5C72EEC4">
      <w:start w:val="1"/>
      <w:numFmt w:val="bullet"/>
      <w:lvlText w:val=""/>
      <w:lvlJc w:val="left"/>
      <w:pPr>
        <w:ind w:left="4320" w:hanging="360"/>
      </w:pPr>
      <w:rPr>
        <w:rFonts w:ascii="Wingdings" w:hAnsi="Wingdings" w:hint="default"/>
      </w:rPr>
    </w:lvl>
    <w:lvl w:ilvl="6" w:tplc="9E7A52C2">
      <w:start w:val="1"/>
      <w:numFmt w:val="bullet"/>
      <w:lvlText w:val=""/>
      <w:lvlJc w:val="left"/>
      <w:pPr>
        <w:ind w:left="5040" w:hanging="360"/>
      </w:pPr>
      <w:rPr>
        <w:rFonts w:ascii="Symbol" w:hAnsi="Symbol" w:hint="default"/>
      </w:rPr>
    </w:lvl>
    <w:lvl w:ilvl="7" w:tplc="2BFE2376">
      <w:start w:val="1"/>
      <w:numFmt w:val="bullet"/>
      <w:lvlText w:val="o"/>
      <w:lvlJc w:val="left"/>
      <w:pPr>
        <w:ind w:left="5760" w:hanging="360"/>
      </w:pPr>
      <w:rPr>
        <w:rFonts w:ascii="Courier New" w:hAnsi="Courier New" w:hint="default"/>
      </w:rPr>
    </w:lvl>
    <w:lvl w:ilvl="8" w:tplc="A9A6F3DE">
      <w:start w:val="1"/>
      <w:numFmt w:val="bullet"/>
      <w:lvlText w:val=""/>
      <w:lvlJc w:val="left"/>
      <w:pPr>
        <w:ind w:left="6480" w:hanging="360"/>
      </w:pPr>
      <w:rPr>
        <w:rFonts w:ascii="Wingdings" w:hAnsi="Wingdings" w:hint="default"/>
      </w:rPr>
    </w:lvl>
  </w:abstractNum>
  <w:abstractNum w:abstractNumId="10" w15:restartNumberingAfterBreak="0">
    <w:nsid w:val="300B6442"/>
    <w:multiLevelType w:val="hybridMultilevel"/>
    <w:tmpl w:val="1A2EA5E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FC0F81"/>
    <w:multiLevelType w:val="multilevel"/>
    <w:tmpl w:val="F220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287618"/>
    <w:multiLevelType w:val="hybridMultilevel"/>
    <w:tmpl w:val="92CE5B2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402B6C67"/>
    <w:multiLevelType w:val="hybridMultilevel"/>
    <w:tmpl w:val="FBDEF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DA5C0C1"/>
    <w:multiLevelType w:val="hybridMultilevel"/>
    <w:tmpl w:val="08D418B6"/>
    <w:lvl w:ilvl="0" w:tplc="7BDAFD7E">
      <w:start w:val="1"/>
      <w:numFmt w:val="bullet"/>
      <w:lvlText w:val=""/>
      <w:lvlJc w:val="left"/>
      <w:pPr>
        <w:ind w:left="720" w:hanging="360"/>
      </w:pPr>
      <w:rPr>
        <w:rFonts w:ascii="Symbol" w:hAnsi="Symbol" w:hint="default"/>
      </w:rPr>
    </w:lvl>
    <w:lvl w:ilvl="1" w:tplc="9120DF26">
      <w:start w:val="1"/>
      <w:numFmt w:val="bullet"/>
      <w:lvlText w:val="o"/>
      <w:lvlJc w:val="left"/>
      <w:pPr>
        <w:ind w:left="1440" w:hanging="360"/>
      </w:pPr>
      <w:rPr>
        <w:rFonts w:ascii="Courier New" w:hAnsi="Courier New" w:hint="default"/>
      </w:rPr>
    </w:lvl>
    <w:lvl w:ilvl="2" w:tplc="7A7C5016">
      <w:start w:val="1"/>
      <w:numFmt w:val="bullet"/>
      <w:lvlText w:val=""/>
      <w:lvlJc w:val="left"/>
      <w:pPr>
        <w:ind w:left="2160" w:hanging="360"/>
      </w:pPr>
      <w:rPr>
        <w:rFonts w:ascii="Wingdings" w:hAnsi="Wingdings" w:hint="default"/>
      </w:rPr>
    </w:lvl>
    <w:lvl w:ilvl="3" w:tplc="CBAC2178">
      <w:start w:val="1"/>
      <w:numFmt w:val="bullet"/>
      <w:lvlText w:val=""/>
      <w:lvlJc w:val="left"/>
      <w:pPr>
        <w:ind w:left="2880" w:hanging="360"/>
      </w:pPr>
      <w:rPr>
        <w:rFonts w:ascii="Symbol" w:hAnsi="Symbol" w:hint="default"/>
      </w:rPr>
    </w:lvl>
    <w:lvl w:ilvl="4" w:tplc="70B41320">
      <w:start w:val="1"/>
      <w:numFmt w:val="bullet"/>
      <w:lvlText w:val="o"/>
      <w:lvlJc w:val="left"/>
      <w:pPr>
        <w:ind w:left="3600" w:hanging="360"/>
      </w:pPr>
      <w:rPr>
        <w:rFonts w:ascii="Courier New" w:hAnsi="Courier New" w:hint="default"/>
      </w:rPr>
    </w:lvl>
    <w:lvl w:ilvl="5" w:tplc="06CAE96C">
      <w:start w:val="1"/>
      <w:numFmt w:val="bullet"/>
      <w:lvlText w:val=""/>
      <w:lvlJc w:val="left"/>
      <w:pPr>
        <w:ind w:left="4320" w:hanging="360"/>
      </w:pPr>
      <w:rPr>
        <w:rFonts w:ascii="Wingdings" w:hAnsi="Wingdings" w:hint="default"/>
      </w:rPr>
    </w:lvl>
    <w:lvl w:ilvl="6" w:tplc="640EE078">
      <w:start w:val="1"/>
      <w:numFmt w:val="bullet"/>
      <w:lvlText w:val=""/>
      <w:lvlJc w:val="left"/>
      <w:pPr>
        <w:ind w:left="5040" w:hanging="360"/>
      </w:pPr>
      <w:rPr>
        <w:rFonts w:ascii="Symbol" w:hAnsi="Symbol" w:hint="default"/>
      </w:rPr>
    </w:lvl>
    <w:lvl w:ilvl="7" w:tplc="F3D00498">
      <w:start w:val="1"/>
      <w:numFmt w:val="bullet"/>
      <w:lvlText w:val="o"/>
      <w:lvlJc w:val="left"/>
      <w:pPr>
        <w:ind w:left="5760" w:hanging="360"/>
      </w:pPr>
      <w:rPr>
        <w:rFonts w:ascii="Courier New" w:hAnsi="Courier New" w:hint="default"/>
      </w:rPr>
    </w:lvl>
    <w:lvl w:ilvl="8" w:tplc="B5FE69AC">
      <w:start w:val="1"/>
      <w:numFmt w:val="bullet"/>
      <w:lvlText w:val=""/>
      <w:lvlJc w:val="left"/>
      <w:pPr>
        <w:ind w:left="6480" w:hanging="360"/>
      </w:pPr>
      <w:rPr>
        <w:rFonts w:ascii="Wingdings" w:hAnsi="Wingdings" w:hint="default"/>
      </w:rPr>
    </w:lvl>
  </w:abstractNum>
  <w:abstractNum w:abstractNumId="15" w15:restartNumberingAfterBreak="0">
    <w:nsid w:val="5A343C41"/>
    <w:multiLevelType w:val="multilevel"/>
    <w:tmpl w:val="942A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38641A"/>
    <w:multiLevelType w:val="hybridMultilevel"/>
    <w:tmpl w:val="0C94CB28"/>
    <w:lvl w:ilvl="0" w:tplc="3E2A4A54">
      <w:start w:val="1"/>
      <w:numFmt w:val="bullet"/>
      <w:lvlText w:val="•"/>
      <w:lvlJc w:val="left"/>
      <w:pPr>
        <w:ind w:left="600" w:hanging="300"/>
      </w:pPr>
    </w:lvl>
    <w:lvl w:ilvl="1" w:tplc="E7126268">
      <w:numFmt w:val="decimal"/>
      <w:lvlText w:val=""/>
      <w:lvlJc w:val="left"/>
    </w:lvl>
    <w:lvl w:ilvl="2" w:tplc="9E326796">
      <w:numFmt w:val="decimal"/>
      <w:lvlText w:val=""/>
      <w:lvlJc w:val="left"/>
    </w:lvl>
    <w:lvl w:ilvl="3" w:tplc="60946B04">
      <w:numFmt w:val="decimal"/>
      <w:lvlText w:val=""/>
      <w:lvlJc w:val="left"/>
    </w:lvl>
    <w:lvl w:ilvl="4" w:tplc="F6EEA9BE">
      <w:numFmt w:val="decimal"/>
      <w:lvlText w:val=""/>
      <w:lvlJc w:val="left"/>
    </w:lvl>
    <w:lvl w:ilvl="5" w:tplc="67104F34">
      <w:numFmt w:val="decimal"/>
      <w:lvlText w:val=""/>
      <w:lvlJc w:val="left"/>
    </w:lvl>
    <w:lvl w:ilvl="6" w:tplc="061A96BA">
      <w:numFmt w:val="decimal"/>
      <w:lvlText w:val=""/>
      <w:lvlJc w:val="left"/>
    </w:lvl>
    <w:lvl w:ilvl="7" w:tplc="C6C0351C">
      <w:numFmt w:val="decimal"/>
      <w:lvlText w:val=""/>
      <w:lvlJc w:val="left"/>
    </w:lvl>
    <w:lvl w:ilvl="8" w:tplc="0584D0F6">
      <w:numFmt w:val="decimal"/>
      <w:lvlText w:val=""/>
      <w:lvlJc w:val="left"/>
    </w:lvl>
  </w:abstractNum>
  <w:abstractNum w:abstractNumId="17" w15:restartNumberingAfterBreak="0">
    <w:nsid w:val="60FC7558"/>
    <w:multiLevelType w:val="multilevel"/>
    <w:tmpl w:val="042ECE74"/>
    <w:lvl w:ilvl="0">
      <w:start w:val="1"/>
      <w:numFmt w:val="decimal"/>
      <w:pStyle w:val="Heading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681234DB"/>
    <w:multiLevelType w:val="hybridMultilevel"/>
    <w:tmpl w:val="F148D5C4"/>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19" w15:restartNumberingAfterBreak="0">
    <w:nsid w:val="6D4F49FB"/>
    <w:multiLevelType w:val="multilevel"/>
    <w:tmpl w:val="BB10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1876306">
    <w:abstractNumId w:val="9"/>
  </w:num>
  <w:num w:numId="2" w16cid:durableId="346253726">
    <w:abstractNumId w:val="14"/>
  </w:num>
  <w:num w:numId="3" w16cid:durableId="604114295">
    <w:abstractNumId w:val="2"/>
  </w:num>
  <w:num w:numId="4" w16cid:durableId="1236551241">
    <w:abstractNumId w:val="17"/>
  </w:num>
  <w:num w:numId="5" w16cid:durableId="1264990659">
    <w:abstractNumId w:val="10"/>
  </w:num>
  <w:num w:numId="6" w16cid:durableId="1201825784">
    <w:abstractNumId w:val="12"/>
  </w:num>
  <w:num w:numId="7" w16cid:durableId="2003462050">
    <w:abstractNumId w:val="7"/>
  </w:num>
  <w:num w:numId="8" w16cid:durableId="1590234363">
    <w:abstractNumId w:val="13"/>
  </w:num>
  <w:num w:numId="9" w16cid:durableId="473912795">
    <w:abstractNumId w:val="8"/>
  </w:num>
  <w:num w:numId="10" w16cid:durableId="851336958">
    <w:abstractNumId w:val="1"/>
  </w:num>
  <w:num w:numId="11" w16cid:durableId="485635578">
    <w:abstractNumId w:val="3"/>
  </w:num>
  <w:num w:numId="12" w16cid:durableId="554663613">
    <w:abstractNumId w:val="4"/>
  </w:num>
  <w:num w:numId="13" w16cid:durableId="366756085">
    <w:abstractNumId w:val="19"/>
  </w:num>
  <w:num w:numId="14" w16cid:durableId="1346977204">
    <w:abstractNumId w:val="11"/>
  </w:num>
  <w:num w:numId="15" w16cid:durableId="907685958">
    <w:abstractNumId w:val="15"/>
  </w:num>
  <w:num w:numId="16" w16cid:durableId="1329753668">
    <w:abstractNumId w:val="18"/>
  </w:num>
  <w:num w:numId="17" w16cid:durableId="1814130065">
    <w:abstractNumId w:val="16"/>
    <w:lvlOverride w:ilvl="0">
      <w:startOverride w:val="1"/>
    </w:lvlOverride>
  </w:num>
  <w:num w:numId="18" w16cid:durableId="1874998059">
    <w:abstractNumId w:val="0"/>
  </w:num>
  <w:num w:numId="19" w16cid:durableId="1714190037">
    <w:abstractNumId w:val="6"/>
  </w:num>
  <w:num w:numId="20" w16cid:durableId="191149548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SystemFonts/>
  <w:proofState w:spelling="clean" w:grammar="clean"/>
  <w:defaultTabStop w:val="720"/>
  <w:doNotHyphenateCaps/>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73E"/>
    <w:rsid w:val="00001623"/>
    <w:rsid w:val="000018F6"/>
    <w:rsid w:val="00001E36"/>
    <w:rsid w:val="000024E1"/>
    <w:rsid w:val="0000253E"/>
    <w:rsid w:val="0000287A"/>
    <w:rsid w:val="000028AA"/>
    <w:rsid w:val="00002FA2"/>
    <w:rsid w:val="00003288"/>
    <w:rsid w:val="00003AF6"/>
    <w:rsid w:val="00003EBA"/>
    <w:rsid w:val="000040BD"/>
    <w:rsid w:val="00004459"/>
    <w:rsid w:val="00004B74"/>
    <w:rsid w:val="00005A4B"/>
    <w:rsid w:val="00007D22"/>
    <w:rsid w:val="00010956"/>
    <w:rsid w:val="000111FC"/>
    <w:rsid w:val="00012432"/>
    <w:rsid w:val="00012CDB"/>
    <w:rsid w:val="00012D41"/>
    <w:rsid w:val="00012DAD"/>
    <w:rsid w:val="000176C2"/>
    <w:rsid w:val="000179BE"/>
    <w:rsid w:val="000202E9"/>
    <w:rsid w:val="00020DE6"/>
    <w:rsid w:val="00021929"/>
    <w:rsid w:val="00022111"/>
    <w:rsid w:val="00023572"/>
    <w:rsid w:val="000252DB"/>
    <w:rsid w:val="00026B51"/>
    <w:rsid w:val="000304F7"/>
    <w:rsid w:val="0003321F"/>
    <w:rsid w:val="00033AAA"/>
    <w:rsid w:val="00033E6C"/>
    <w:rsid w:val="000362F5"/>
    <w:rsid w:val="00036BA1"/>
    <w:rsid w:val="00037781"/>
    <w:rsid w:val="00040478"/>
    <w:rsid w:val="000431FC"/>
    <w:rsid w:val="00043290"/>
    <w:rsid w:val="00043E0B"/>
    <w:rsid w:val="00044C35"/>
    <w:rsid w:val="0004619B"/>
    <w:rsid w:val="00046A34"/>
    <w:rsid w:val="00047646"/>
    <w:rsid w:val="00047C13"/>
    <w:rsid w:val="00050D2E"/>
    <w:rsid w:val="00050E0D"/>
    <w:rsid w:val="00051D20"/>
    <w:rsid w:val="00051F71"/>
    <w:rsid w:val="00051FC0"/>
    <w:rsid w:val="000520DA"/>
    <w:rsid w:val="00053390"/>
    <w:rsid w:val="000537FB"/>
    <w:rsid w:val="0005526B"/>
    <w:rsid w:val="00055916"/>
    <w:rsid w:val="00055EB0"/>
    <w:rsid w:val="00056EB7"/>
    <w:rsid w:val="000575BA"/>
    <w:rsid w:val="00057DFF"/>
    <w:rsid w:val="00060601"/>
    <w:rsid w:val="000613C1"/>
    <w:rsid w:val="00061484"/>
    <w:rsid w:val="00061A1F"/>
    <w:rsid w:val="00061ACA"/>
    <w:rsid w:val="00061EE7"/>
    <w:rsid w:val="000625A5"/>
    <w:rsid w:val="00063206"/>
    <w:rsid w:val="00064389"/>
    <w:rsid w:val="00065E6C"/>
    <w:rsid w:val="000663C3"/>
    <w:rsid w:val="0006667F"/>
    <w:rsid w:val="000671A7"/>
    <w:rsid w:val="00070265"/>
    <w:rsid w:val="000702D9"/>
    <w:rsid w:val="00070FFA"/>
    <w:rsid w:val="00071FA6"/>
    <w:rsid w:val="000733B9"/>
    <w:rsid w:val="00074A84"/>
    <w:rsid w:val="0007527B"/>
    <w:rsid w:val="000753E8"/>
    <w:rsid w:val="0007745C"/>
    <w:rsid w:val="000774ED"/>
    <w:rsid w:val="000776E9"/>
    <w:rsid w:val="00077D15"/>
    <w:rsid w:val="00080C6C"/>
    <w:rsid w:val="00080EF2"/>
    <w:rsid w:val="00084364"/>
    <w:rsid w:val="00084A91"/>
    <w:rsid w:val="00085292"/>
    <w:rsid w:val="0008547E"/>
    <w:rsid w:val="000859AD"/>
    <w:rsid w:val="00086B7A"/>
    <w:rsid w:val="0008796F"/>
    <w:rsid w:val="000908CF"/>
    <w:rsid w:val="00090EAD"/>
    <w:rsid w:val="0009174E"/>
    <w:rsid w:val="00091C87"/>
    <w:rsid w:val="00091D30"/>
    <w:rsid w:val="0009292E"/>
    <w:rsid w:val="00092B78"/>
    <w:rsid w:val="00092DE6"/>
    <w:rsid w:val="000938ED"/>
    <w:rsid w:val="000943B0"/>
    <w:rsid w:val="0009464A"/>
    <w:rsid w:val="00094650"/>
    <w:rsid w:val="000948F0"/>
    <w:rsid w:val="00094E48"/>
    <w:rsid w:val="00095AF8"/>
    <w:rsid w:val="00097127"/>
    <w:rsid w:val="000972E7"/>
    <w:rsid w:val="0009767E"/>
    <w:rsid w:val="000979BA"/>
    <w:rsid w:val="000A1992"/>
    <w:rsid w:val="000A1A43"/>
    <w:rsid w:val="000A1EA0"/>
    <w:rsid w:val="000A3AF6"/>
    <w:rsid w:val="000A4690"/>
    <w:rsid w:val="000A46EF"/>
    <w:rsid w:val="000A4CBA"/>
    <w:rsid w:val="000A4FC5"/>
    <w:rsid w:val="000A5E30"/>
    <w:rsid w:val="000A5FE4"/>
    <w:rsid w:val="000A618E"/>
    <w:rsid w:val="000A6D36"/>
    <w:rsid w:val="000B0DA5"/>
    <w:rsid w:val="000B19FA"/>
    <w:rsid w:val="000B2350"/>
    <w:rsid w:val="000B2652"/>
    <w:rsid w:val="000B2CF7"/>
    <w:rsid w:val="000B3055"/>
    <w:rsid w:val="000B3886"/>
    <w:rsid w:val="000B396E"/>
    <w:rsid w:val="000B526D"/>
    <w:rsid w:val="000B591F"/>
    <w:rsid w:val="000B5C3A"/>
    <w:rsid w:val="000B610A"/>
    <w:rsid w:val="000B6DEF"/>
    <w:rsid w:val="000B6EF1"/>
    <w:rsid w:val="000B6FB4"/>
    <w:rsid w:val="000B7077"/>
    <w:rsid w:val="000B7544"/>
    <w:rsid w:val="000B7728"/>
    <w:rsid w:val="000B791C"/>
    <w:rsid w:val="000B7E7D"/>
    <w:rsid w:val="000C05A5"/>
    <w:rsid w:val="000C0FF5"/>
    <w:rsid w:val="000C19ED"/>
    <w:rsid w:val="000C289D"/>
    <w:rsid w:val="000C311C"/>
    <w:rsid w:val="000C411C"/>
    <w:rsid w:val="000C4777"/>
    <w:rsid w:val="000C4A85"/>
    <w:rsid w:val="000C4E37"/>
    <w:rsid w:val="000C50F9"/>
    <w:rsid w:val="000C692C"/>
    <w:rsid w:val="000C6B6B"/>
    <w:rsid w:val="000C6BE8"/>
    <w:rsid w:val="000C7560"/>
    <w:rsid w:val="000C7FD3"/>
    <w:rsid w:val="000D0900"/>
    <w:rsid w:val="000D1A32"/>
    <w:rsid w:val="000D3FB0"/>
    <w:rsid w:val="000D3FBA"/>
    <w:rsid w:val="000D5306"/>
    <w:rsid w:val="000D5E16"/>
    <w:rsid w:val="000D652F"/>
    <w:rsid w:val="000D6EF9"/>
    <w:rsid w:val="000D6F7B"/>
    <w:rsid w:val="000D7827"/>
    <w:rsid w:val="000D7A9C"/>
    <w:rsid w:val="000E093C"/>
    <w:rsid w:val="000E0EFA"/>
    <w:rsid w:val="000E1327"/>
    <w:rsid w:val="000E153E"/>
    <w:rsid w:val="000E1BF3"/>
    <w:rsid w:val="000E1F07"/>
    <w:rsid w:val="000E2007"/>
    <w:rsid w:val="000E334F"/>
    <w:rsid w:val="000E39EB"/>
    <w:rsid w:val="000E3A15"/>
    <w:rsid w:val="000E3F90"/>
    <w:rsid w:val="000E4234"/>
    <w:rsid w:val="000E443E"/>
    <w:rsid w:val="000E4F31"/>
    <w:rsid w:val="000E5A91"/>
    <w:rsid w:val="000E7301"/>
    <w:rsid w:val="000E7913"/>
    <w:rsid w:val="000F03E2"/>
    <w:rsid w:val="000F0552"/>
    <w:rsid w:val="000F0F95"/>
    <w:rsid w:val="000F1B6B"/>
    <w:rsid w:val="000F211D"/>
    <w:rsid w:val="000F299A"/>
    <w:rsid w:val="000F2E7F"/>
    <w:rsid w:val="000F2F5D"/>
    <w:rsid w:val="000F3462"/>
    <w:rsid w:val="000F3F3F"/>
    <w:rsid w:val="000F5EFA"/>
    <w:rsid w:val="000F63DA"/>
    <w:rsid w:val="000F64C4"/>
    <w:rsid w:val="000F6A15"/>
    <w:rsid w:val="0010069C"/>
    <w:rsid w:val="00100CC3"/>
    <w:rsid w:val="001020DD"/>
    <w:rsid w:val="00103894"/>
    <w:rsid w:val="00103C01"/>
    <w:rsid w:val="00104751"/>
    <w:rsid w:val="001047A2"/>
    <w:rsid w:val="00104AFD"/>
    <w:rsid w:val="001051B8"/>
    <w:rsid w:val="0010563B"/>
    <w:rsid w:val="001057F9"/>
    <w:rsid w:val="00105B51"/>
    <w:rsid w:val="00105E7F"/>
    <w:rsid w:val="001061F9"/>
    <w:rsid w:val="00106322"/>
    <w:rsid w:val="00106C46"/>
    <w:rsid w:val="001076A5"/>
    <w:rsid w:val="001109A2"/>
    <w:rsid w:val="00110C38"/>
    <w:rsid w:val="00111210"/>
    <w:rsid w:val="00111886"/>
    <w:rsid w:val="001124CB"/>
    <w:rsid w:val="001128BD"/>
    <w:rsid w:val="00113C75"/>
    <w:rsid w:val="00114ECF"/>
    <w:rsid w:val="0011592B"/>
    <w:rsid w:val="00115B7D"/>
    <w:rsid w:val="00115E67"/>
    <w:rsid w:val="001202C4"/>
    <w:rsid w:val="001207C9"/>
    <w:rsid w:val="00121053"/>
    <w:rsid w:val="0012155D"/>
    <w:rsid w:val="001223A0"/>
    <w:rsid w:val="001226C7"/>
    <w:rsid w:val="001227DE"/>
    <w:rsid w:val="001232BA"/>
    <w:rsid w:val="0012472A"/>
    <w:rsid w:val="0012605D"/>
    <w:rsid w:val="001268F3"/>
    <w:rsid w:val="00127C22"/>
    <w:rsid w:val="00127FA2"/>
    <w:rsid w:val="00130EA0"/>
    <w:rsid w:val="0013128C"/>
    <w:rsid w:val="001314A9"/>
    <w:rsid w:val="001319F5"/>
    <w:rsid w:val="00131A38"/>
    <w:rsid w:val="00131D96"/>
    <w:rsid w:val="00134B6F"/>
    <w:rsid w:val="00134F9C"/>
    <w:rsid w:val="00136539"/>
    <w:rsid w:val="001368B3"/>
    <w:rsid w:val="00140C8F"/>
    <w:rsid w:val="00141518"/>
    <w:rsid w:val="001421B0"/>
    <w:rsid w:val="001422C0"/>
    <w:rsid w:val="001423BE"/>
    <w:rsid w:val="00142538"/>
    <w:rsid w:val="00143A37"/>
    <w:rsid w:val="00143CA5"/>
    <w:rsid w:val="00145A9E"/>
    <w:rsid w:val="0014628B"/>
    <w:rsid w:val="00146710"/>
    <w:rsid w:val="00146D99"/>
    <w:rsid w:val="00146F76"/>
    <w:rsid w:val="001479A0"/>
    <w:rsid w:val="00147DB4"/>
    <w:rsid w:val="00151D50"/>
    <w:rsid w:val="0015277E"/>
    <w:rsid w:val="001531E5"/>
    <w:rsid w:val="00153AD9"/>
    <w:rsid w:val="00154471"/>
    <w:rsid w:val="00154650"/>
    <w:rsid w:val="001547E3"/>
    <w:rsid w:val="00154D4F"/>
    <w:rsid w:val="00155672"/>
    <w:rsid w:val="001569C7"/>
    <w:rsid w:val="001572E8"/>
    <w:rsid w:val="001601D9"/>
    <w:rsid w:val="0016041B"/>
    <w:rsid w:val="001609EB"/>
    <w:rsid w:val="00162692"/>
    <w:rsid w:val="00162FA6"/>
    <w:rsid w:val="00163A83"/>
    <w:rsid w:val="00163ECD"/>
    <w:rsid w:val="00163FB5"/>
    <w:rsid w:val="00164316"/>
    <w:rsid w:val="00164720"/>
    <w:rsid w:val="001650B5"/>
    <w:rsid w:val="00165645"/>
    <w:rsid w:val="001662DE"/>
    <w:rsid w:val="0016653A"/>
    <w:rsid w:val="001670BF"/>
    <w:rsid w:val="00167D9A"/>
    <w:rsid w:val="00171961"/>
    <w:rsid w:val="00171EA0"/>
    <w:rsid w:val="001720D5"/>
    <w:rsid w:val="001731E1"/>
    <w:rsid w:val="0017321A"/>
    <w:rsid w:val="0017374B"/>
    <w:rsid w:val="00173BA5"/>
    <w:rsid w:val="00174416"/>
    <w:rsid w:val="001744A0"/>
    <w:rsid w:val="00174B95"/>
    <w:rsid w:val="00174D63"/>
    <w:rsid w:val="00174FA1"/>
    <w:rsid w:val="00174FAB"/>
    <w:rsid w:val="001750C4"/>
    <w:rsid w:val="00176628"/>
    <w:rsid w:val="001766EC"/>
    <w:rsid w:val="00177596"/>
    <w:rsid w:val="00180290"/>
    <w:rsid w:val="0018140F"/>
    <w:rsid w:val="00181E78"/>
    <w:rsid w:val="00181EF3"/>
    <w:rsid w:val="001821E0"/>
    <w:rsid w:val="0018237C"/>
    <w:rsid w:val="00182F1A"/>
    <w:rsid w:val="00184C8D"/>
    <w:rsid w:val="00185360"/>
    <w:rsid w:val="001861CF"/>
    <w:rsid w:val="00186660"/>
    <w:rsid w:val="00186C67"/>
    <w:rsid w:val="00186E7F"/>
    <w:rsid w:val="001878C9"/>
    <w:rsid w:val="00190E91"/>
    <w:rsid w:val="0019108F"/>
    <w:rsid w:val="001914D7"/>
    <w:rsid w:val="00191BED"/>
    <w:rsid w:val="00193574"/>
    <w:rsid w:val="001935F2"/>
    <w:rsid w:val="001939C6"/>
    <w:rsid w:val="0019441C"/>
    <w:rsid w:val="00194561"/>
    <w:rsid w:val="00196BF6"/>
    <w:rsid w:val="001974BB"/>
    <w:rsid w:val="001A005E"/>
    <w:rsid w:val="001A00CC"/>
    <w:rsid w:val="001A0271"/>
    <w:rsid w:val="001A041D"/>
    <w:rsid w:val="001A0784"/>
    <w:rsid w:val="001A0900"/>
    <w:rsid w:val="001A0AA8"/>
    <w:rsid w:val="001A0CF5"/>
    <w:rsid w:val="001A1BE7"/>
    <w:rsid w:val="001A1C75"/>
    <w:rsid w:val="001A2078"/>
    <w:rsid w:val="001A2D6F"/>
    <w:rsid w:val="001A56AF"/>
    <w:rsid w:val="001A6CA2"/>
    <w:rsid w:val="001A715C"/>
    <w:rsid w:val="001A7233"/>
    <w:rsid w:val="001B0451"/>
    <w:rsid w:val="001B0BD6"/>
    <w:rsid w:val="001B27F1"/>
    <w:rsid w:val="001B3051"/>
    <w:rsid w:val="001B3476"/>
    <w:rsid w:val="001B44A4"/>
    <w:rsid w:val="001B5EDB"/>
    <w:rsid w:val="001B77CE"/>
    <w:rsid w:val="001C026D"/>
    <w:rsid w:val="001C13B3"/>
    <w:rsid w:val="001C174B"/>
    <w:rsid w:val="001C23F0"/>
    <w:rsid w:val="001C2494"/>
    <w:rsid w:val="001C26B6"/>
    <w:rsid w:val="001C28F6"/>
    <w:rsid w:val="001C3A0B"/>
    <w:rsid w:val="001C3CDF"/>
    <w:rsid w:val="001C48B4"/>
    <w:rsid w:val="001C566F"/>
    <w:rsid w:val="001C70D0"/>
    <w:rsid w:val="001D0049"/>
    <w:rsid w:val="001D05FB"/>
    <w:rsid w:val="001D0CDC"/>
    <w:rsid w:val="001D1236"/>
    <w:rsid w:val="001D1F01"/>
    <w:rsid w:val="001D2129"/>
    <w:rsid w:val="001D3406"/>
    <w:rsid w:val="001D3FBE"/>
    <w:rsid w:val="001D4317"/>
    <w:rsid w:val="001D451B"/>
    <w:rsid w:val="001D4E2E"/>
    <w:rsid w:val="001D5224"/>
    <w:rsid w:val="001D54AC"/>
    <w:rsid w:val="001D5741"/>
    <w:rsid w:val="001D6294"/>
    <w:rsid w:val="001E0DD7"/>
    <w:rsid w:val="001E32A6"/>
    <w:rsid w:val="001E35A6"/>
    <w:rsid w:val="001E3E4C"/>
    <w:rsid w:val="001E500F"/>
    <w:rsid w:val="001E5340"/>
    <w:rsid w:val="001E6C4F"/>
    <w:rsid w:val="001E73AE"/>
    <w:rsid w:val="001E7A9A"/>
    <w:rsid w:val="001F00CB"/>
    <w:rsid w:val="001F03D7"/>
    <w:rsid w:val="001F0B71"/>
    <w:rsid w:val="001F174C"/>
    <w:rsid w:val="001F22EE"/>
    <w:rsid w:val="001F23CB"/>
    <w:rsid w:val="001F23DF"/>
    <w:rsid w:val="001F33E1"/>
    <w:rsid w:val="001F34DF"/>
    <w:rsid w:val="001F3D33"/>
    <w:rsid w:val="001F3F8D"/>
    <w:rsid w:val="001F4739"/>
    <w:rsid w:val="001F4FD4"/>
    <w:rsid w:val="001F565B"/>
    <w:rsid w:val="001F64F6"/>
    <w:rsid w:val="001F73AB"/>
    <w:rsid w:val="002007CF"/>
    <w:rsid w:val="002009D6"/>
    <w:rsid w:val="00200C6F"/>
    <w:rsid w:val="00201026"/>
    <w:rsid w:val="00201907"/>
    <w:rsid w:val="002028F4"/>
    <w:rsid w:val="00202D7B"/>
    <w:rsid w:val="00205074"/>
    <w:rsid w:val="00205E2B"/>
    <w:rsid w:val="00206664"/>
    <w:rsid w:val="00206852"/>
    <w:rsid w:val="00206A08"/>
    <w:rsid w:val="00206DA7"/>
    <w:rsid w:val="00207480"/>
    <w:rsid w:val="00210980"/>
    <w:rsid w:val="002109E8"/>
    <w:rsid w:val="00211049"/>
    <w:rsid w:val="002121F2"/>
    <w:rsid w:val="00212C1D"/>
    <w:rsid w:val="00213387"/>
    <w:rsid w:val="00213558"/>
    <w:rsid w:val="002143CF"/>
    <w:rsid w:val="002147CF"/>
    <w:rsid w:val="00214962"/>
    <w:rsid w:val="00214D10"/>
    <w:rsid w:val="00215878"/>
    <w:rsid w:val="002162A0"/>
    <w:rsid w:val="0021639C"/>
    <w:rsid w:val="00216656"/>
    <w:rsid w:val="00217345"/>
    <w:rsid w:val="00217791"/>
    <w:rsid w:val="00217C2C"/>
    <w:rsid w:val="00220D4A"/>
    <w:rsid w:val="00221D6C"/>
    <w:rsid w:val="00222723"/>
    <w:rsid w:val="00222A8C"/>
    <w:rsid w:val="002230D3"/>
    <w:rsid w:val="002238BB"/>
    <w:rsid w:val="00223C31"/>
    <w:rsid w:val="00224719"/>
    <w:rsid w:val="00224BE1"/>
    <w:rsid w:val="0022540F"/>
    <w:rsid w:val="0022544F"/>
    <w:rsid w:val="00226804"/>
    <w:rsid w:val="00227E23"/>
    <w:rsid w:val="00230617"/>
    <w:rsid w:val="00230BAD"/>
    <w:rsid w:val="0023152D"/>
    <w:rsid w:val="00231CBD"/>
    <w:rsid w:val="00231E78"/>
    <w:rsid w:val="00232C27"/>
    <w:rsid w:val="00233773"/>
    <w:rsid w:val="00233F49"/>
    <w:rsid w:val="00234DB6"/>
    <w:rsid w:val="0023626A"/>
    <w:rsid w:val="0023658B"/>
    <w:rsid w:val="00237211"/>
    <w:rsid w:val="0024058A"/>
    <w:rsid w:val="00240B9C"/>
    <w:rsid w:val="00240C22"/>
    <w:rsid w:val="0024102E"/>
    <w:rsid w:val="002427EF"/>
    <w:rsid w:val="002428E8"/>
    <w:rsid w:val="00242F4A"/>
    <w:rsid w:val="0024412A"/>
    <w:rsid w:val="00244EFA"/>
    <w:rsid w:val="00245301"/>
    <w:rsid w:val="0024570D"/>
    <w:rsid w:val="002461F3"/>
    <w:rsid w:val="002466F0"/>
    <w:rsid w:val="002470F1"/>
    <w:rsid w:val="00247DEE"/>
    <w:rsid w:val="00250924"/>
    <w:rsid w:val="00251478"/>
    <w:rsid w:val="00252528"/>
    <w:rsid w:val="00252E6E"/>
    <w:rsid w:val="002531F1"/>
    <w:rsid w:val="002535D7"/>
    <w:rsid w:val="00253B68"/>
    <w:rsid w:val="0025462D"/>
    <w:rsid w:val="00254A76"/>
    <w:rsid w:val="00254D10"/>
    <w:rsid w:val="00255DD7"/>
    <w:rsid w:val="00255FC8"/>
    <w:rsid w:val="0025656B"/>
    <w:rsid w:val="0025739A"/>
    <w:rsid w:val="00257BA5"/>
    <w:rsid w:val="002602AC"/>
    <w:rsid w:val="00261F64"/>
    <w:rsid w:val="00262240"/>
    <w:rsid w:val="00262C96"/>
    <w:rsid w:val="00263C81"/>
    <w:rsid w:val="00265FFE"/>
    <w:rsid w:val="002665DD"/>
    <w:rsid w:val="00266B2A"/>
    <w:rsid w:val="00270BC5"/>
    <w:rsid w:val="00271384"/>
    <w:rsid w:val="002720B9"/>
    <w:rsid w:val="00272836"/>
    <w:rsid w:val="0027345A"/>
    <w:rsid w:val="00274187"/>
    <w:rsid w:val="00274279"/>
    <w:rsid w:val="002747DF"/>
    <w:rsid w:val="00275BA9"/>
    <w:rsid w:val="00276F90"/>
    <w:rsid w:val="002802A5"/>
    <w:rsid w:val="00280D10"/>
    <w:rsid w:val="00280F8E"/>
    <w:rsid w:val="002813C9"/>
    <w:rsid w:val="002814DA"/>
    <w:rsid w:val="00281AA6"/>
    <w:rsid w:val="0028223D"/>
    <w:rsid w:val="002826F0"/>
    <w:rsid w:val="00282F3A"/>
    <w:rsid w:val="0028364F"/>
    <w:rsid w:val="00283B23"/>
    <w:rsid w:val="00283DBE"/>
    <w:rsid w:val="00283DEB"/>
    <w:rsid w:val="00283FF5"/>
    <w:rsid w:val="002840A4"/>
    <w:rsid w:val="002847D7"/>
    <w:rsid w:val="00285060"/>
    <w:rsid w:val="002851CD"/>
    <w:rsid w:val="00285E91"/>
    <w:rsid w:val="00286008"/>
    <w:rsid w:val="0028655B"/>
    <w:rsid w:val="00286CC7"/>
    <w:rsid w:val="00286EE5"/>
    <w:rsid w:val="00290A1A"/>
    <w:rsid w:val="00290A2F"/>
    <w:rsid w:val="00290C3F"/>
    <w:rsid w:val="002928DE"/>
    <w:rsid w:val="00292B33"/>
    <w:rsid w:val="0029343D"/>
    <w:rsid w:val="00293C63"/>
    <w:rsid w:val="00294B72"/>
    <w:rsid w:val="00294E8D"/>
    <w:rsid w:val="00295757"/>
    <w:rsid w:val="00295861"/>
    <w:rsid w:val="00296066"/>
    <w:rsid w:val="002962CD"/>
    <w:rsid w:val="00296438"/>
    <w:rsid w:val="00297206"/>
    <w:rsid w:val="002A0033"/>
    <w:rsid w:val="002A1004"/>
    <w:rsid w:val="002A11B5"/>
    <w:rsid w:val="002A16A6"/>
    <w:rsid w:val="002A1A9D"/>
    <w:rsid w:val="002A1F8D"/>
    <w:rsid w:val="002A2304"/>
    <w:rsid w:val="002A4534"/>
    <w:rsid w:val="002A47F2"/>
    <w:rsid w:val="002A50C0"/>
    <w:rsid w:val="002A56CE"/>
    <w:rsid w:val="002A57E0"/>
    <w:rsid w:val="002A5832"/>
    <w:rsid w:val="002A6138"/>
    <w:rsid w:val="002A6AA1"/>
    <w:rsid w:val="002A6CBD"/>
    <w:rsid w:val="002B0171"/>
    <w:rsid w:val="002B0380"/>
    <w:rsid w:val="002B1C65"/>
    <w:rsid w:val="002B26D3"/>
    <w:rsid w:val="002B2EF5"/>
    <w:rsid w:val="002B3651"/>
    <w:rsid w:val="002B4880"/>
    <w:rsid w:val="002B4B33"/>
    <w:rsid w:val="002B5330"/>
    <w:rsid w:val="002B5C47"/>
    <w:rsid w:val="002B7195"/>
    <w:rsid w:val="002B7492"/>
    <w:rsid w:val="002B7CB1"/>
    <w:rsid w:val="002B7E86"/>
    <w:rsid w:val="002C2C1E"/>
    <w:rsid w:val="002C2C3F"/>
    <w:rsid w:val="002C2F09"/>
    <w:rsid w:val="002C3663"/>
    <w:rsid w:val="002C3B32"/>
    <w:rsid w:val="002C42C1"/>
    <w:rsid w:val="002C4B31"/>
    <w:rsid w:val="002C52CE"/>
    <w:rsid w:val="002C540C"/>
    <w:rsid w:val="002C5FDD"/>
    <w:rsid w:val="002C6219"/>
    <w:rsid w:val="002C71F8"/>
    <w:rsid w:val="002D0D45"/>
    <w:rsid w:val="002D0EE4"/>
    <w:rsid w:val="002D1E80"/>
    <w:rsid w:val="002D2E8E"/>
    <w:rsid w:val="002D474D"/>
    <w:rsid w:val="002D67DC"/>
    <w:rsid w:val="002E052C"/>
    <w:rsid w:val="002E125C"/>
    <w:rsid w:val="002E2611"/>
    <w:rsid w:val="002E2748"/>
    <w:rsid w:val="002E4976"/>
    <w:rsid w:val="002E4FDF"/>
    <w:rsid w:val="002E54E3"/>
    <w:rsid w:val="002E6444"/>
    <w:rsid w:val="002E6C93"/>
    <w:rsid w:val="002E7E8A"/>
    <w:rsid w:val="002E7FAB"/>
    <w:rsid w:val="002F0104"/>
    <w:rsid w:val="002F1209"/>
    <w:rsid w:val="002F13A2"/>
    <w:rsid w:val="002F19B1"/>
    <w:rsid w:val="002F24AA"/>
    <w:rsid w:val="002F2594"/>
    <w:rsid w:val="002F2AF2"/>
    <w:rsid w:val="002F376E"/>
    <w:rsid w:val="002F3937"/>
    <w:rsid w:val="002F4283"/>
    <w:rsid w:val="002F4418"/>
    <w:rsid w:val="002F5D14"/>
    <w:rsid w:val="002F7981"/>
    <w:rsid w:val="00300793"/>
    <w:rsid w:val="00300DF9"/>
    <w:rsid w:val="00301307"/>
    <w:rsid w:val="003015C3"/>
    <w:rsid w:val="00301ED5"/>
    <w:rsid w:val="003033C1"/>
    <w:rsid w:val="00303825"/>
    <w:rsid w:val="00304451"/>
    <w:rsid w:val="00305892"/>
    <w:rsid w:val="003058CD"/>
    <w:rsid w:val="00305A6B"/>
    <w:rsid w:val="00307FF6"/>
    <w:rsid w:val="00310395"/>
    <w:rsid w:val="0031087C"/>
    <w:rsid w:val="003108F3"/>
    <w:rsid w:val="00310B2C"/>
    <w:rsid w:val="00310B57"/>
    <w:rsid w:val="00311509"/>
    <w:rsid w:val="0031257C"/>
    <w:rsid w:val="0031330D"/>
    <w:rsid w:val="00313637"/>
    <w:rsid w:val="00314DB1"/>
    <w:rsid w:val="00315085"/>
    <w:rsid w:val="003151EF"/>
    <w:rsid w:val="00315EFC"/>
    <w:rsid w:val="00317440"/>
    <w:rsid w:val="003179D7"/>
    <w:rsid w:val="0032008C"/>
    <w:rsid w:val="00320766"/>
    <w:rsid w:val="00320855"/>
    <w:rsid w:val="0032185D"/>
    <w:rsid w:val="0032205C"/>
    <w:rsid w:val="0032263F"/>
    <w:rsid w:val="00323521"/>
    <w:rsid w:val="00323FEB"/>
    <w:rsid w:val="00324732"/>
    <w:rsid w:val="00326732"/>
    <w:rsid w:val="00326754"/>
    <w:rsid w:val="00326A22"/>
    <w:rsid w:val="00326A63"/>
    <w:rsid w:val="00327477"/>
    <w:rsid w:val="00327C11"/>
    <w:rsid w:val="00332F6E"/>
    <w:rsid w:val="003330E6"/>
    <w:rsid w:val="00335487"/>
    <w:rsid w:val="00336417"/>
    <w:rsid w:val="00336588"/>
    <w:rsid w:val="00337355"/>
    <w:rsid w:val="0033769E"/>
    <w:rsid w:val="00337700"/>
    <w:rsid w:val="00337702"/>
    <w:rsid w:val="003378D8"/>
    <w:rsid w:val="00340068"/>
    <w:rsid w:val="003404BC"/>
    <w:rsid w:val="003407EB"/>
    <w:rsid w:val="00341600"/>
    <w:rsid w:val="003423A2"/>
    <w:rsid w:val="0034491F"/>
    <w:rsid w:val="003468BE"/>
    <w:rsid w:val="00347212"/>
    <w:rsid w:val="003473A3"/>
    <w:rsid w:val="00347B7D"/>
    <w:rsid w:val="00347D4C"/>
    <w:rsid w:val="00350A88"/>
    <w:rsid w:val="00350C20"/>
    <w:rsid w:val="00350C5D"/>
    <w:rsid w:val="0035106E"/>
    <w:rsid w:val="00352DD5"/>
    <w:rsid w:val="003538F3"/>
    <w:rsid w:val="003539B1"/>
    <w:rsid w:val="00353B29"/>
    <w:rsid w:val="00354986"/>
    <w:rsid w:val="00355B01"/>
    <w:rsid w:val="00360409"/>
    <w:rsid w:val="00360460"/>
    <w:rsid w:val="003614EE"/>
    <w:rsid w:val="00361991"/>
    <w:rsid w:val="00361E8F"/>
    <w:rsid w:val="003625DB"/>
    <w:rsid w:val="00362A9E"/>
    <w:rsid w:val="0036305D"/>
    <w:rsid w:val="00363478"/>
    <w:rsid w:val="00363861"/>
    <w:rsid w:val="00363935"/>
    <w:rsid w:val="00363943"/>
    <w:rsid w:val="00363B2F"/>
    <w:rsid w:val="00363CE7"/>
    <w:rsid w:val="0036463D"/>
    <w:rsid w:val="00365EE7"/>
    <w:rsid w:val="00367A46"/>
    <w:rsid w:val="00370C85"/>
    <w:rsid w:val="003721E5"/>
    <w:rsid w:val="00373757"/>
    <w:rsid w:val="00373E99"/>
    <w:rsid w:val="00374BCA"/>
    <w:rsid w:val="00377636"/>
    <w:rsid w:val="003776DA"/>
    <w:rsid w:val="00377E80"/>
    <w:rsid w:val="003808C4"/>
    <w:rsid w:val="003809D2"/>
    <w:rsid w:val="00381634"/>
    <w:rsid w:val="00381A8C"/>
    <w:rsid w:val="00382BB9"/>
    <w:rsid w:val="003830DE"/>
    <w:rsid w:val="003832C1"/>
    <w:rsid w:val="003834BE"/>
    <w:rsid w:val="0038392C"/>
    <w:rsid w:val="00384281"/>
    <w:rsid w:val="00385F84"/>
    <w:rsid w:val="003870C9"/>
    <w:rsid w:val="003878C8"/>
    <w:rsid w:val="00387F8C"/>
    <w:rsid w:val="00390EEB"/>
    <w:rsid w:val="00390FD0"/>
    <w:rsid w:val="003921AB"/>
    <w:rsid w:val="00392377"/>
    <w:rsid w:val="003926B2"/>
    <w:rsid w:val="00392B18"/>
    <w:rsid w:val="0039423B"/>
    <w:rsid w:val="00394466"/>
    <w:rsid w:val="0039482E"/>
    <w:rsid w:val="0039497A"/>
    <w:rsid w:val="003949F4"/>
    <w:rsid w:val="00395ABF"/>
    <w:rsid w:val="003964E1"/>
    <w:rsid w:val="00396FD8"/>
    <w:rsid w:val="003976CD"/>
    <w:rsid w:val="003A0EB1"/>
    <w:rsid w:val="003A1D21"/>
    <w:rsid w:val="003A3903"/>
    <w:rsid w:val="003A3955"/>
    <w:rsid w:val="003A4006"/>
    <w:rsid w:val="003A40B3"/>
    <w:rsid w:val="003A4AC1"/>
    <w:rsid w:val="003A598F"/>
    <w:rsid w:val="003A5B16"/>
    <w:rsid w:val="003A6673"/>
    <w:rsid w:val="003A703E"/>
    <w:rsid w:val="003A715A"/>
    <w:rsid w:val="003B09A6"/>
    <w:rsid w:val="003B0DFC"/>
    <w:rsid w:val="003B26DD"/>
    <w:rsid w:val="003B28C0"/>
    <w:rsid w:val="003B297F"/>
    <w:rsid w:val="003B2DDF"/>
    <w:rsid w:val="003B347C"/>
    <w:rsid w:val="003B3818"/>
    <w:rsid w:val="003B3840"/>
    <w:rsid w:val="003B47BC"/>
    <w:rsid w:val="003B4C42"/>
    <w:rsid w:val="003B5AA5"/>
    <w:rsid w:val="003B6352"/>
    <w:rsid w:val="003B642C"/>
    <w:rsid w:val="003B79C7"/>
    <w:rsid w:val="003C0638"/>
    <w:rsid w:val="003C1269"/>
    <w:rsid w:val="003C2C71"/>
    <w:rsid w:val="003C2C8C"/>
    <w:rsid w:val="003C3140"/>
    <w:rsid w:val="003C544B"/>
    <w:rsid w:val="003C5ABC"/>
    <w:rsid w:val="003C6B4B"/>
    <w:rsid w:val="003C6B7A"/>
    <w:rsid w:val="003C6E2C"/>
    <w:rsid w:val="003C7867"/>
    <w:rsid w:val="003D118B"/>
    <w:rsid w:val="003D19E7"/>
    <w:rsid w:val="003D23ED"/>
    <w:rsid w:val="003D365B"/>
    <w:rsid w:val="003D4654"/>
    <w:rsid w:val="003D51ED"/>
    <w:rsid w:val="003D5593"/>
    <w:rsid w:val="003D6097"/>
    <w:rsid w:val="003D668A"/>
    <w:rsid w:val="003D66D4"/>
    <w:rsid w:val="003D679C"/>
    <w:rsid w:val="003E196C"/>
    <w:rsid w:val="003E2FC2"/>
    <w:rsid w:val="003E3310"/>
    <w:rsid w:val="003E3C94"/>
    <w:rsid w:val="003E3FC5"/>
    <w:rsid w:val="003E460E"/>
    <w:rsid w:val="003E4AFD"/>
    <w:rsid w:val="003E6259"/>
    <w:rsid w:val="003E6918"/>
    <w:rsid w:val="003E6B32"/>
    <w:rsid w:val="003E6C87"/>
    <w:rsid w:val="003E6F50"/>
    <w:rsid w:val="003E7032"/>
    <w:rsid w:val="003E74BF"/>
    <w:rsid w:val="003E7839"/>
    <w:rsid w:val="003E7CD7"/>
    <w:rsid w:val="003F0380"/>
    <w:rsid w:val="003F05B8"/>
    <w:rsid w:val="003F068C"/>
    <w:rsid w:val="003F0CE4"/>
    <w:rsid w:val="003F0D0A"/>
    <w:rsid w:val="003F1770"/>
    <w:rsid w:val="003F1DD7"/>
    <w:rsid w:val="003F1F73"/>
    <w:rsid w:val="003F2594"/>
    <w:rsid w:val="003F2777"/>
    <w:rsid w:val="003F2E6B"/>
    <w:rsid w:val="003F2EFD"/>
    <w:rsid w:val="003F3129"/>
    <w:rsid w:val="003F3144"/>
    <w:rsid w:val="003F3636"/>
    <w:rsid w:val="003F437C"/>
    <w:rsid w:val="003F4C2F"/>
    <w:rsid w:val="003F4CD4"/>
    <w:rsid w:val="003F5342"/>
    <w:rsid w:val="003F53EC"/>
    <w:rsid w:val="003F558E"/>
    <w:rsid w:val="003F57B8"/>
    <w:rsid w:val="003F5ECC"/>
    <w:rsid w:val="003F6D5B"/>
    <w:rsid w:val="00400731"/>
    <w:rsid w:val="00400CFD"/>
    <w:rsid w:val="004010FC"/>
    <w:rsid w:val="0040149D"/>
    <w:rsid w:val="0040169D"/>
    <w:rsid w:val="00402588"/>
    <w:rsid w:val="00402652"/>
    <w:rsid w:val="0040317C"/>
    <w:rsid w:val="00403AF0"/>
    <w:rsid w:val="00404FD8"/>
    <w:rsid w:val="00405365"/>
    <w:rsid w:val="00405D84"/>
    <w:rsid w:val="00406095"/>
    <w:rsid w:val="00406AD2"/>
    <w:rsid w:val="00406BC6"/>
    <w:rsid w:val="00406D12"/>
    <w:rsid w:val="004071DD"/>
    <w:rsid w:val="004117EF"/>
    <w:rsid w:val="0041488A"/>
    <w:rsid w:val="00415EED"/>
    <w:rsid w:val="00416E25"/>
    <w:rsid w:val="00417AFE"/>
    <w:rsid w:val="0042005F"/>
    <w:rsid w:val="004211AC"/>
    <w:rsid w:val="00422B75"/>
    <w:rsid w:val="00422E93"/>
    <w:rsid w:val="00423071"/>
    <w:rsid w:val="0042337A"/>
    <w:rsid w:val="004246AA"/>
    <w:rsid w:val="004254E8"/>
    <w:rsid w:val="00427FED"/>
    <w:rsid w:val="00427FF9"/>
    <w:rsid w:val="004302EF"/>
    <w:rsid w:val="004305B1"/>
    <w:rsid w:val="004306AB"/>
    <w:rsid w:val="00432576"/>
    <w:rsid w:val="0043343C"/>
    <w:rsid w:val="004339C9"/>
    <w:rsid w:val="00434354"/>
    <w:rsid w:val="0043458D"/>
    <w:rsid w:val="00434FEC"/>
    <w:rsid w:val="004365F8"/>
    <w:rsid w:val="00436B79"/>
    <w:rsid w:val="0043702C"/>
    <w:rsid w:val="0043770F"/>
    <w:rsid w:val="004401F5"/>
    <w:rsid w:val="00440239"/>
    <w:rsid w:val="00440276"/>
    <w:rsid w:val="00443A3F"/>
    <w:rsid w:val="004446F5"/>
    <w:rsid w:val="0044471F"/>
    <w:rsid w:val="00444887"/>
    <w:rsid w:val="00444EEF"/>
    <w:rsid w:val="00444F96"/>
    <w:rsid w:val="004454AF"/>
    <w:rsid w:val="004461B5"/>
    <w:rsid w:val="0044648C"/>
    <w:rsid w:val="0044657C"/>
    <w:rsid w:val="00446B87"/>
    <w:rsid w:val="004477EC"/>
    <w:rsid w:val="00447C83"/>
    <w:rsid w:val="00447DC3"/>
    <w:rsid w:val="004500E9"/>
    <w:rsid w:val="00450E34"/>
    <w:rsid w:val="004515F3"/>
    <w:rsid w:val="004517A9"/>
    <w:rsid w:val="0045188C"/>
    <w:rsid w:val="004521B5"/>
    <w:rsid w:val="00454190"/>
    <w:rsid w:val="00455CC3"/>
    <w:rsid w:val="00455F13"/>
    <w:rsid w:val="00455F71"/>
    <w:rsid w:val="00457598"/>
    <w:rsid w:val="0045791C"/>
    <w:rsid w:val="00457FA8"/>
    <w:rsid w:val="004614E9"/>
    <w:rsid w:val="004616FB"/>
    <w:rsid w:val="00462D8F"/>
    <w:rsid w:val="00462E25"/>
    <w:rsid w:val="00463088"/>
    <w:rsid w:val="004641F2"/>
    <w:rsid w:val="00466F4B"/>
    <w:rsid w:val="00467048"/>
    <w:rsid w:val="00467910"/>
    <w:rsid w:val="00467C4D"/>
    <w:rsid w:val="00470123"/>
    <w:rsid w:val="00470194"/>
    <w:rsid w:val="00474468"/>
    <w:rsid w:val="00474D3B"/>
    <w:rsid w:val="00475360"/>
    <w:rsid w:val="00475DBC"/>
    <w:rsid w:val="00475E57"/>
    <w:rsid w:val="00476DFE"/>
    <w:rsid w:val="00477445"/>
    <w:rsid w:val="004816D9"/>
    <w:rsid w:val="00481712"/>
    <w:rsid w:val="004820D2"/>
    <w:rsid w:val="004824FF"/>
    <w:rsid w:val="004832CF"/>
    <w:rsid w:val="00484147"/>
    <w:rsid w:val="0048575A"/>
    <w:rsid w:val="0048666D"/>
    <w:rsid w:val="00486E9E"/>
    <w:rsid w:val="0048750C"/>
    <w:rsid w:val="0048764F"/>
    <w:rsid w:val="00490135"/>
    <w:rsid w:val="00490620"/>
    <w:rsid w:val="004908B1"/>
    <w:rsid w:val="00491BEB"/>
    <w:rsid w:val="00491E07"/>
    <w:rsid w:val="00492008"/>
    <w:rsid w:val="00494D3C"/>
    <w:rsid w:val="004970DF"/>
    <w:rsid w:val="004A065B"/>
    <w:rsid w:val="004A088E"/>
    <w:rsid w:val="004A24A4"/>
    <w:rsid w:val="004A2655"/>
    <w:rsid w:val="004A2CEC"/>
    <w:rsid w:val="004A2E39"/>
    <w:rsid w:val="004A2E42"/>
    <w:rsid w:val="004A365F"/>
    <w:rsid w:val="004A3D71"/>
    <w:rsid w:val="004A4004"/>
    <w:rsid w:val="004B03EA"/>
    <w:rsid w:val="004B12DA"/>
    <w:rsid w:val="004B268F"/>
    <w:rsid w:val="004B28F3"/>
    <w:rsid w:val="004B2F1E"/>
    <w:rsid w:val="004B3CC7"/>
    <w:rsid w:val="004B422D"/>
    <w:rsid w:val="004B44B6"/>
    <w:rsid w:val="004B4A84"/>
    <w:rsid w:val="004B69FC"/>
    <w:rsid w:val="004B7633"/>
    <w:rsid w:val="004B77BD"/>
    <w:rsid w:val="004B78CD"/>
    <w:rsid w:val="004B7CAD"/>
    <w:rsid w:val="004B7D8D"/>
    <w:rsid w:val="004C00DD"/>
    <w:rsid w:val="004C01CC"/>
    <w:rsid w:val="004C127E"/>
    <w:rsid w:val="004C23CA"/>
    <w:rsid w:val="004C2E65"/>
    <w:rsid w:val="004C4024"/>
    <w:rsid w:val="004C4718"/>
    <w:rsid w:val="004C57CB"/>
    <w:rsid w:val="004C629A"/>
    <w:rsid w:val="004D0601"/>
    <w:rsid w:val="004D0D48"/>
    <w:rsid w:val="004D15F3"/>
    <w:rsid w:val="004D2BC3"/>
    <w:rsid w:val="004D4123"/>
    <w:rsid w:val="004D5255"/>
    <w:rsid w:val="004D5CA6"/>
    <w:rsid w:val="004D685C"/>
    <w:rsid w:val="004D7E66"/>
    <w:rsid w:val="004E15C3"/>
    <w:rsid w:val="004E37CD"/>
    <w:rsid w:val="004E395B"/>
    <w:rsid w:val="004E3A16"/>
    <w:rsid w:val="004E3C41"/>
    <w:rsid w:val="004E410D"/>
    <w:rsid w:val="004E4CEF"/>
    <w:rsid w:val="004E4FE8"/>
    <w:rsid w:val="004E6643"/>
    <w:rsid w:val="004E7344"/>
    <w:rsid w:val="004E7EDC"/>
    <w:rsid w:val="004F00DA"/>
    <w:rsid w:val="004F0785"/>
    <w:rsid w:val="004F1166"/>
    <w:rsid w:val="004F1754"/>
    <w:rsid w:val="004F1C19"/>
    <w:rsid w:val="004F23B2"/>
    <w:rsid w:val="004F5046"/>
    <w:rsid w:val="004F5B0B"/>
    <w:rsid w:val="004F63E2"/>
    <w:rsid w:val="004F6651"/>
    <w:rsid w:val="004F6BF7"/>
    <w:rsid w:val="004F7D2A"/>
    <w:rsid w:val="005001CC"/>
    <w:rsid w:val="0050064D"/>
    <w:rsid w:val="00500E9D"/>
    <w:rsid w:val="005019C9"/>
    <w:rsid w:val="00501CC6"/>
    <w:rsid w:val="005029EF"/>
    <w:rsid w:val="005033D7"/>
    <w:rsid w:val="00503686"/>
    <w:rsid w:val="00504835"/>
    <w:rsid w:val="005054BB"/>
    <w:rsid w:val="00505E0F"/>
    <w:rsid w:val="00506BA1"/>
    <w:rsid w:val="0050702C"/>
    <w:rsid w:val="00507A3C"/>
    <w:rsid w:val="005100B4"/>
    <w:rsid w:val="005111F5"/>
    <w:rsid w:val="005113D4"/>
    <w:rsid w:val="00511721"/>
    <w:rsid w:val="0051243C"/>
    <w:rsid w:val="00513773"/>
    <w:rsid w:val="00514605"/>
    <w:rsid w:val="00514853"/>
    <w:rsid w:val="005150EA"/>
    <w:rsid w:val="00517E96"/>
    <w:rsid w:val="005212B1"/>
    <w:rsid w:val="0052176B"/>
    <w:rsid w:val="0052193E"/>
    <w:rsid w:val="00522445"/>
    <w:rsid w:val="00522B0F"/>
    <w:rsid w:val="005237BE"/>
    <w:rsid w:val="005246AA"/>
    <w:rsid w:val="005247C2"/>
    <w:rsid w:val="005261EB"/>
    <w:rsid w:val="00526765"/>
    <w:rsid w:val="00526DA7"/>
    <w:rsid w:val="0052729B"/>
    <w:rsid w:val="00527E89"/>
    <w:rsid w:val="0053022A"/>
    <w:rsid w:val="00530D9D"/>
    <w:rsid w:val="00531AC7"/>
    <w:rsid w:val="00533D06"/>
    <w:rsid w:val="00534667"/>
    <w:rsid w:val="00534717"/>
    <w:rsid w:val="005347AB"/>
    <w:rsid w:val="005373AD"/>
    <w:rsid w:val="005401E4"/>
    <w:rsid w:val="0054022C"/>
    <w:rsid w:val="00541B14"/>
    <w:rsid w:val="0054286E"/>
    <w:rsid w:val="00542ACF"/>
    <w:rsid w:val="00543576"/>
    <w:rsid w:val="00543579"/>
    <w:rsid w:val="00546B80"/>
    <w:rsid w:val="00546F49"/>
    <w:rsid w:val="00547FB8"/>
    <w:rsid w:val="00551CA8"/>
    <w:rsid w:val="0055293C"/>
    <w:rsid w:val="00554D67"/>
    <w:rsid w:val="00555019"/>
    <w:rsid w:val="005554BB"/>
    <w:rsid w:val="005560BF"/>
    <w:rsid w:val="005561D1"/>
    <w:rsid w:val="0055661A"/>
    <w:rsid w:val="005571F7"/>
    <w:rsid w:val="005573FE"/>
    <w:rsid w:val="0056006B"/>
    <w:rsid w:val="00560D8F"/>
    <w:rsid w:val="00560DF4"/>
    <w:rsid w:val="0056121F"/>
    <w:rsid w:val="00561A23"/>
    <w:rsid w:val="00561BDB"/>
    <w:rsid w:val="00562AEC"/>
    <w:rsid w:val="00562D15"/>
    <w:rsid w:val="00562E72"/>
    <w:rsid w:val="00563A97"/>
    <w:rsid w:val="00566DA7"/>
    <w:rsid w:val="00567604"/>
    <w:rsid w:val="00572324"/>
    <w:rsid w:val="00572640"/>
    <w:rsid w:val="00572680"/>
    <w:rsid w:val="005736A2"/>
    <w:rsid w:val="00573F5A"/>
    <w:rsid w:val="00573FC6"/>
    <w:rsid w:val="00574E55"/>
    <w:rsid w:val="00574F90"/>
    <w:rsid w:val="0057517B"/>
    <w:rsid w:val="0057539F"/>
    <w:rsid w:val="00575F37"/>
    <w:rsid w:val="005760C8"/>
    <w:rsid w:val="005768A0"/>
    <w:rsid w:val="005773E7"/>
    <w:rsid w:val="005778B0"/>
    <w:rsid w:val="00577AC0"/>
    <w:rsid w:val="00581A29"/>
    <w:rsid w:val="00581B5C"/>
    <w:rsid w:val="0058262C"/>
    <w:rsid w:val="00583B05"/>
    <w:rsid w:val="00584EE0"/>
    <w:rsid w:val="00586465"/>
    <w:rsid w:val="005867FA"/>
    <w:rsid w:val="00586F57"/>
    <w:rsid w:val="00587321"/>
    <w:rsid w:val="005879A5"/>
    <w:rsid w:val="00587CC7"/>
    <w:rsid w:val="0059030C"/>
    <w:rsid w:val="00590403"/>
    <w:rsid w:val="005906B2"/>
    <w:rsid w:val="00590F70"/>
    <w:rsid w:val="0059219D"/>
    <w:rsid w:val="00592924"/>
    <w:rsid w:val="0059343F"/>
    <w:rsid w:val="0059372A"/>
    <w:rsid w:val="00596264"/>
    <w:rsid w:val="00596838"/>
    <w:rsid w:val="005972B1"/>
    <w:rsid w:val="0059737E"/>
    <w:rsid w:val="005976D7"/>
    <w:rsid w:val="005A0446"/>
    <w:rsid w:val="005A1C01"/>
    <w:rsid w:val="005A291D"/>
    <w:rsid w:val="005A2ADA"/>
    <w:rsid w:val="005A2FE7"/>
    <w:rsid w:val="005A47CE"/>
    <w:rsid w:val="005A4A43"/>
    <w:rsid w:val="005A5F16"/>
    <w:rsid w:val="005A73FC"/>
    <w:rsid w:val="005A77F9"/>
    <w:rsid w:val="005B141B"/>
    <w:rsid w:val="005B1789"/>
    <w:rsid w:val="005B17EB"/>
    <w:rsid w:val="005B2A8F"/>
    <w:rsid w:val="005B2F3E"/>
    <w:rsid w:val="005B37AF"/>
    <w:rsid w:val="005B3F99"/>
    <w:rsid w:val="005B4763"/>
    <w:rsid w:val="005B4D14"/>
    <w:rsid w:val="005B5CFA"/>
    <w:rsid w:val="005B65B8"/>
    <w:rsid w:val="005B66D2"/>
    <w:rsid w:val="005B773A"/>
    <w:rsid w:val="005B7FE5"/>
    <w:rsid w:val="005C2AE5"/>
    <w:rsid w:val="005C3C7C"/>
    <w:rsid w:val="005C4673"/>
    <w:rsid w:val="005C54E1"/>
    <w:rsid w:val="005C5D58"/>
    <w:rsid w:val="005C5E08"/>
    <w:rsid w:val="005C6455"/>
    <w:rsid w:val="005C6C81"/>
    <w:rsid w:val="005C762B"/>
    <w:rsid w:val="005D029D"/>
    <w:rsid w:val="005D1204"/>
    <w:rsid w:val="005D12FF"/>
    <w:rsid w:val="005D1364"/>
    <w:rsid w:val="005D20B6"/>
    <w:rsid w:val="005D22A7"/>
    <w:rsid w:val="005D27F3"/>
    <w:rsid w:val="005D3402"/>
    <w:rsid w:val="005D3D30"/>
    <w:rsid w:val="005D4E80"/>
    <w:rsid w:val="005D508F"/>
    <w:rsid w:val="005D5593"/>
    <w:rsid w:val="005D65D5"/>
    <w:rsid w:val="005D7534"/>
    <w:rsid w:val="005E11DA"/>
    <w:rsid w:val="005E1DD6"/>
    <w:rsid w:val="005E21AB"/>
    <w:rsid w:val="005E3CC4"/>
    <w:rsid w:val="005E50C1"/>
    <w:rsid w:val="005E5C53"/>
    <w:rsid w:val="005E5C5E"/>
    <w:rsid w:val="005E5D0C"/>
    <w:rsid w:val="005E606A"/>
    <w:rsid w:val="005E613C"/>
    <w:rsid w:val="005E6475"/>
    <w:rsid w:val="005E768E"/>
    <w:rsid w:val="005E7E9A"/>
    <w:rsid w:val="005F1573"/>
    <w:rsid w:val="005F2AC7"/>
    <w:rsid w:val="005F5CFF"/>
    <w:rsid w:val="005F610D"/>
    <w:rsid w:val="005F6D2C"/>
    <w:rsid w:val="005F7E5B"/>
    <w:rsid w:val="006001C4"/>
    <w:rsid w:val="00600C47"/>
    <w:rsid w:val="00601174"/>
    <w:rsid w:val="00601C68"/>
    <w:rsid w:val="0060299E"/>
    <w:rsid w:val="00602DD6"/>
    <w:rsid w:val="00602E2A"/>
    <w:rsid w:val="006033DD"/>
    <w:rsid w:val="006049C5"/>
    <w:rsid w:val="00604A48"/>
    <w:rsid w:val="00604FD5"/>
    <w:rsid w:val="00606AB6"/>
    <w:rsid w:val="00606CDA"/>
    <w:rsid w:val="00606EC5"/>
    <w:rsid w:val="00607036"/>
    <w:rsid w:val="00607CBA"/>
    <w:rsid w:val="00610364"/>
    <w:rsid w:val="00610425"/>
    <w:rsid w:val="006106EE"/>
    <w:rsid w:val="00611164"/>
    <w:rsid w:val="0061129E"/>
    <w:rsid w:val="006115FC"/>
    <w:rsid w:val="006117B1"/>
    <w:rsid w:val="00612FE3"/>
    <w:rsid w:val="006132BB"/>
    <w:rsid w:val="00614725"/>
    <w:rsid w:val="00614A6C"/>
    <w:rsid w:val="00614B85"/>
    <w:rsid w:val="00616D2B"/>
    <w:rsid w:val="00617EAA"/>
    <w:rsid w:val="006206A1"/>
    <w:rsid w:val="00622B7B"/>
    <w:rsid w:val="0062362F"/>
    <w:rsid w:val="00623AD2"/>
    <w:rsid w:val="006243AF"/>
    <w:rsid w:val="006244A1"/>
    <w:rsid w:val="00624B3D"/>
    <w:rsid w:val="006259B2"/>
    <w:rsid w:val="00625E07"/>
    <w:rsid w:val="00625EDF"/>
    <w:rsid w:val="00627417"/>
    <w:rsid w:val="00627A0A"/>
    <w:rsid w:val="00630019"/>
    <w:rsid w:val="0063006F"/>
    <w:rsid w:val="00631CAD"/>
    <w:rsid w:val="0063243F"/>
    <w:rsid w:val="006326FA"/>
    <w:rsid w:val="006330DF"/>
    <w:rsid w:val="00634607"/>
    <w:rsid w:val="00635603"/>
    <w:rsid w:val="00636766"/>
    <w:rsid w:val="0063776E"/>
    <w:rsid w:val="00637935"/>
    <w:rsid w:val="00642AF2"/>
    <w:rsid w:val="00643750"/>
    <w:rsid w:val="00643A5C"/>
    <w:rsid w:val="00643AA5"/>
    <w:rsid w:val="00643EBC"/>
    <w:rsid w:val="00644107"/>
    <w:rsid w:val="006443B9"/>
    <w:rsid w:val="00644445"/>
    <w:rsid w:val="006445B5"/>
    <w:rsid w:val="006466C1"/>
    <w:rsid w:val="00650083"/>
    <w:rsid w:val="0065012E"/>
    <w:rsid w:val="00651593"/>
    <w:rsid w:val="00651AAE"/>
    <w:rsid w:val="006549CE"/>
    <w:rsid w:val="00655671"/>
    <w:rsid w:val="0065665F"/>
    <w:rsid w:val="00656680"/>
    <w:rsid w:val="006568E6"/>
    <w:rsid w:val="00657001"/>
    <w:rsid w:val="00657C5F"/>
    <w:rsid w:val="006600EC"/>
    <w:rsid w:val="00660D3B"/>
    <w:rsid w:val="00660D82"/>
    <w:rsid w:val="00661101"/>
    <w:rsid w:val="00662619"/>
    <w:rsid w:val="00664929"/>
    <w:rsid w:val="00666C72"/>
    <w:rsid w:val="006675CF"/>
    <w:rsid w:val="006702DA"/>
    <w:rsid w:val="006706DF"/>
    <w:rsid w:val="00672C27"/>
    <w:rsid w:val="006734A4"/>
    <w:rsid w:val="00673645"/>
    <w:rsid w:val="00673BDC"/>
    <w:rsid w:val="00674002"/>
    <w:rsid w:val="0067418B"/>
    <w:rsid w:val="00674C3B"/>
    <w:rsid w:val="00675397"/>
    <w:rsid w:val="006761E7"/>
    <w:rsid w:val="0067661B"/>
    <w:rsid w:val="00676B55"/>
    <w:rsid w:val="0068098D"/>
    <w:rsid w:val="00681180"/>
    <w:rsid w:val="006812CE"/>
    <w:rsid w:val="00681991"/>
    <w:rsid w:val="00682514"/>
    <w:rsid w:val="00683673"/>
    <w:rsid w:val="006836F8"/>
    <w:rsid w:val="00684FD5"/>
    <w:rsid w:val="00686419"/>
    <w:rsid w:val="00690722"/>
    <w:rsid w:val="006916A7"/>
    <w:rsid w:val="006924E3"/>
    <w:rsid w:val="00692737"/>
    <w:rsid w:val="0069283A"/>
    <w:rsid w:val="00692D8C"/>
    <w:rsid w:val="00692DCB"/>
    <w:rsid w:val="00692F70"/>
    <w:rsid w:val="006932CF"/>
    <w:rsid w:val="00693810"/>
    <w:rsid w:val="00693920"/>
    <w:rsid w:val="006943CD"/>
    <w:rsid w:val="00694CDD"/>
    <w:rsid w:val="00695AC2"/>
    <w:rsid w:val="0069613B"/>
    <w:rsid w:val="00696C10"/>
    <w:rsid w:val="00696FAA"/>
    <w:rsid w:val="00697D78"/>
    <w:rsid w:val="006A008D"/>
    <w:rsid w:val="006A0289"/>
    <w:rsid w:val="006A0A3D"/>
    <w:rsid w:val="006A0FDA"/>
    <w:rsid w:val="006A2494"/>
    <w:rsid w:val="006A26CA"/>
    <w:rsid w:val="006A3391"/>
    <w:rsid w:val="006A3B29"/>
    <w:rsid w:val="006A3CFA"/>
    <w:rsid w:val="006A422A"/>
    <w:rsid w:val="006A47B7"/>
    <w:rsid w:val="006A5E22"/>
    <w:rsid w:val="006A699E"/>
    <w:rsid w:val="006A73D8"/>
    <w:rsid w:val="006A77B0"/>
    <w:rsid w:val="006A7C5F"/>
    <w:rsid w:val="006A7D78"/>
    <w:rsid w:val="006B10A9"/>
    <w:rsid w:val="006B1757"/>
    <w:rsid w:val="006B1B55"/>
    <w:rsid w:val="006B31FF"/>
    <w:rsid w:val="006B4ADF"/>
    <w:rsid w:val="006B5DF9"/>
    <w:rsid w:val="006B62D5"/>
    <w:rsid w:val="006B6869"/>
    <w:rsid w:val="006B6EA3"/>
    <w:rsid w:val="006B7503"/>
    <w:rsid w:val="006B7837"/>
    <w:rsid w:val="006B790D"/>
    <w:rsid w:val="006C1A04"/>
    <w:rsid w:val="006C282A"/>
    <w:rsid w:val="006C2B93"/>
    <w:rsid w:val="006C35FB"/>
    <w:rsid w:val="006C3BE0"/>
    <w:rsid w:val="006C3BE6"/>
    <w:rsid w:val="006C4B74"/>
    <w:rsid w:val="006C57E3"/>
    <w:rsid w:val="006C5EBD"/>
    <w:rsid w:val="006C5EDF"/>
    <w:rsid w:val="006C609C"/>
    <w:rsid w:val="006C7FFB"/>
    <w:rsid w:val="006D16D4"/>
    <w:rsid w:val="006D183C"/>
    <w:rsid w:val="006D1FAB"/>
    <w:rsid w:val="006D3AD1"/>
    <w:rsid w:val="006D5C60"/>
    <w:rsid w:val="006D5C8A"/>
    <w:rsid w:val="006D6668"/>
    <w:rsid w:val="006D798E"/>
    <w:rsid w:val="006E074D"/>
    <w:rsid w:val="006E0A1E"/>
    <w:rsid w:val="006E0BA6"/>
    <w:rsid w:val="006E1B1E"/>
    <w:rsid w:val="006E1E77"/>
    <w:rsid w:val="006E237E"/>
    <w:rsid w:val="006E2556"/>
    <w:rsid w:val="006E374D"/>
    <w:rsid w:val="006E3B08"/>
    <w:rsid w:val="006E42E0"/>
    <w:rsid w:val="006E4533"/>
    <w:rsid w:val="006E500F"/>
    <w:rsid w:val="006E5D69"/>
    <w:rsid w:val="006E62D2"/>
    <w:rsid w:val="006E6372"/>
    <w:rsid w:val="006E6AA8"/>
    <w:rsid w:val="006F0565"/>
    <w:rsid w:val="006F0D94"/>
    <w:rsid w:val="006F0E8E"/>
    <w:rsid w:val="006F0F1A"/>
    <w:rsid w:val="006F1797"/>
    <w:rsid w:val="006F1BD5"/>
    <w:rsid w:val="006F263A"/>
    <w:rsid w:val="006F2EA0"/>
    <w:rsid w:val="006F36FB"/>
    <w:rsid w:val="006F3CE5"/>
    <w:rsid w:val="006F443B"/>
    <w:rsid w:val="006F45FA"/>
    <w:rsid w:val="006F58CF"/>
    <w:rsid w:val="006F65FD"/>
    <w:rsid w:val="006F736C"/>
    <w:rsid w:val="00700299"/>
    <w:rsid w:val="007004E0"/>
    <w:rsid w:val="00700A09"/>
    <w:rsid w:val="00700D1E"/>
    <w:rsid w:val="00700D9E"/>
    <w:rsid w:val="00701363"/>
    <w:rsid w:val="00701B5E"/>
    <w:rsid w:val="00701FCB"/>
    <w:rsid w:val="00702F75"/>
    <w:rsid w:val="007031AC"/>
    <w:rsid w:val="007034F5"/>
    <w:rsid w:val="0070373C"/>
    <w:rsid w:val="0070378A"/>
    <w:rsid w:val="00703B41"/>
    <w:rsid w:val="00703C0D"/>
    <w:rsid w:val="00704560"/>
    <w:rsid w:val="007048D7"/>
    <w:rsid w:val="00704DAA"/>
    <w:rsid w:val="00704DE4"/>
    <w:rsid w:val="007059DA"/>
    <w:rsid w:val="00705B96"/>
    <w:rsid w:val="00705F97"/>
    <w:rsid w:val="0070695F"/>
    <w:rsid w:val="00706B28"/>
    <w:rsid w:val="00706F1D"/>
    <w:rsid w:val="00707D71"/>
    <w:rsid w:val="00710275"/>
    <w:rsid w:val="007108BB"/>
    <w:rsid w:val="00710E78"/>
    <w:rsid w:val="0071191A"/>
    <w:rsid w:val="0071293D"/>
    <w:rsid w:val="0071328F"/>
    <w:rsid w:val="0071344E"/>
    <w:rsid w:val="007140E4"/>
    <w:rsid w:val="00714381"/>
    <w:rsid w:val="00716B7A"/>
    <w:rsid w:val="00716C4B"/>
    <w:rsid w:val="00717324"/>
    <w:rsid w:val="00720400"/>
    <w:rsid w:val="00720785"/>
    <w:rsid w:val="007210FD"/>
    <w:rsid w:val="007212F8"/>
    <w:rsid w:val="0072277A"/>
    <w:rsid w:val="00723BCE"/>
    <w:rsid w:val="00724A79"/>
    <w:rsid w:val="00724F21"/>
    <w:rsid w:val="00725756"/>
    <w:rsid w:val="0072656B"/>
    <w:rsid w:val="00727210"/>
    <w:rsid w:val="00727B8E"/>
    <w:rsid w:val="00730D4B"/>
    <w:rsid w:val="00730EE4"/>
    <w:rsid w:val="00731AC0"/>
    <w:rsid w:val="00732100"/>
    <w:rsid w:val="007332D4"/>
    <w:rsid w:val="00734421"/>
    <w:rsid w:val="007348D4"/>
    <w:rsid w:val="00735FCB"/>
    <w:rsid w:val="00736A5A"/>
    <w:rsid w:val="00736B4B"/>
    <w:rsid w:val="007374CC"/>
    <w:rsid w:val="00740C12"/>
    <w:rsid w:val="00741E42"/>
    <w:rsid w:val="007424F7"/>
    <w:rsid w:val="00742A54"/>
    <w:rsid w:val="00742B22"/>
    <w:rsid w:val="0074413A"/>
    <w:rsid w:val="0074464C"/>
    <w:rsid w:val="00744940"/>
    <w:rsid w:val="007471BB"/>
    <w:rsid w:val="0074755A"/>
    <w:rsid w:val="007500B2"/>
    <w:rsid w:val="007509A8"/>
    <w:rsid w:val="00751620"/>
    <w:rsid w:val="00752E62"/>
    <w:rsid w:val="00754213"/>
    <w:rsid w:val="00755335"/>
    <w:rsid w:val="00760738"/>
    <w:rsid w:val="00760AE7"/>
    <w:rsid w:val="00761059"/>
    <w:rsid w:val="00762D0C"/>
    <w:rsid w:val="00763321"/>
    <w:rsid w:val="0076459B"/>
    <w:rsid w:val="007647FE"/>
    <w:rsid w:val="00764B8E"/>
    <w:rsid w:val="00764D04"/>
    <w:rsid w:val="00765A5F"/>
    <w:rsid w:val="0076629B"/>
    <w:rsid w:val="00771E6C"/>
    <w:rsid w:val="00771F99"/>
    <w:rsid w:val="007723F3"/>
    <w:rsid w:val="00772C67"/>
    <w:rsid w:val="0077352C"/>
    <w:rsid w:val="007746DB"/>
    <w:rsid w:val="00775173"/>
    <w:rsid w:val="007755FB"/>
    <w:rsid w:val="00775A4D"/>
    <w:rsid w:val="00776256"/>
    <w:rsid w:val="00776EB4"/>
    <w:rsid w:val="0077768E"/>
    <w:rsid w:val="00777750"/>
    <w:rsid w:val="00777C1D"/>
    <w:rsid w:val="00777F44"/>
    <w:rsid w:val="00781C5E"/>
    <w:rsid w:val="0078208F"/>
    <w:rsid w:val="00782A23"/>
    <w:rsid w:val="00782BB6"/>
    <w:rsid w:val="007834FD"/>
    <w:rsid w:val="00785F00"/>
    <w:rsid w:val="00785F98"/>
    <w:rsid w:val="00786267"/>
    <w:rsid w:val="00786E2A"/>
    <w:rsid w:val="007877E8"/>
    <w:rsid w:val="007878FE"/>
    <w:rsid w:val="00787C9D"/>
    <w:rsid w:val="00787CBF"/>
    <w:rsid w:val="007905D4"/>
    <w:rsid w:val="007911FD"/>
    <w:rsid w:val="00791E73"/>
    <w:rsid w:val="0079261A"/>
    <w:rsid w:val="00792678"/>
    <w:rsid w:val="00792CAF"/>
    <w:rsid w:val="007933EE"/>
    <w:rsid w:val="007939BF"/>
    <w:rsid w:val="007952A3"/>
    <w:rsid w:val="0079576F"/>
    <w:rsid w:val="00795E9C"/>
    <w:rsid w:val="0079614D"/>
    <w:rsid w:val="00796C96"/>
    <w:rsid w:val="007A0602"/>
    <w:rsid w:val="007A1CCC"/>
    <w:rsid w:val="007A290B"/>
    <w:rsid w:val="007A3029"/>
    <w:rsid w:val="007A302B"/>
    <w:rsid w:val="007A30A9"/>
    <w:rsid w:val="007A3DC6"/>
    <w:rsid w:val="007A575F"/>
    <w:rsid w:val="007A6512"/>
    <w:rsid w:val="007A66B2"/>
    <w:rsid w:val="007A77F6"/>
    <w:rsid w:val="007B01F3"/>
    <w:rsid w:val="007B09D9"/>
    <w:rsid w:val="007B110A"/>
    <w:rsid w:val="007B1F89"/>
    <w:rsid w:val="007B3752"/>
    <w:rsid w:val="007B3ABD"/>
    <w:rsid w:val="007B4110"/>
    <w:rsid w:val="007B4196"/>
    <w:rsid w:val="007B4269"/>
    <w:rsid w:val="007B4729"/>
    <w:rsid w:val="007B47B4"/>
    <w:rsid w:val="007B4903"/>
    <w:rsid w:val="007B4BE9"/>
    <w:rsid w:val="007B4D8A"/>
    <w:rsid w:val="007B631F"/>
    <w:rsid w:val="007B6343"/>
    <w:rsid w:val="007C0456"/>
    <w:rsid w:val="007C0FA7"/>
    <w:rsid w:val="007C148A"/>
    <w:rsid w:val="007C18EE"/>
    <w:rsid w:val="007C1ACE"/>
    <w:rsid w:val="007C278E"/>
    <w:rsid w:val="007C4B81"/>
    <w:rsid w:val="007C4FB9"/>
    <w:rsid w:val="007C57A9"/>
    <w:rsid w:val="007C5FEA"/>
    <w:rsid w:val="007C6142"/>
    <w:rsid w:val="007C6D25"/>
    <w:rsid w:val="007C6FDB"/>
    <w:rsid w:val="007D0601"/>
    <w:rsid w:val="007D0805"/>
    <w:rsid w:val="007D0A97"/>
    <w:rsid w:val="007D0CD9"/>
    <w:rsid w:val="007D0D6D"/>
    <w:rsid w:val="007D3278"/>
    <w:rsid w:val="007D341D"/>
    <w:rsid w:val="007D3D41"/>
    <w:rsid w:val="007D3D51"/>
    <w:rsid w:val="007D44F7"/>
    <w:rsid w:val="007D59E7"/>
    <w:rsid w:val="007D6557"/>
    <w:rsid w:val="007D7119"/>
    <w:rsid w:val="007D7A4A"/>
    <w:rsid w:val="007D7AFE"/>
    <w:rsid w:val="007D7D3B"/>
    <w:rsid w:val="007E00AA"/>
    <w:rsid w:val="007E0AAF"/>
    <w:rsid w:val="007E0BCF"/>
    <w:rsid w:val="007E1207"/>
    <w:rsid w:val="007E1C30"/>
    <w:rsid w:val="007E363E"/>
    <w:rsid w:val="007E4B49"/>
    <w:rsid w:val="007E4C97"/>
    <w:rsid w:val="007E50C1"/>
    <w:rsid w:val="007E6AA8"/>
    <w:rsid w:val="007E75C4"/>
    <w:rsid w:val="007E75D3"/>
    <w:rsid w:val="007F0E54"/>
    <w:rsid w:val="007F0FCE"/>
    <w:rsid w:val="007F11F9"/>
    <w:rsid w:val="007F15D8"/>
    <w:rsid w:val="007F2755"/>
    <w:rsid w:val="007F3206"/>
    <w:rsid w:val="007F37F4"/>
    <w:rsid w:val="007F3C5A"/>
    <w:rsid w:val="007F4295"/>
    <w:rsid w:val="007F42EA"/>
    <w:rsid w:val="007F4ABA"/>
    <w:rsid w:val="007F50A0"/>
    <w:rsid w:val="007F5B14"/>
    <w:rsid w:val="007F68FE"/>
    <w:rsid w:val="007F7431"/>
    <w:rsid w:val="007F763B"/>
    <w:rsid w:val="00800526"/>
    <w:rsid w:val="008008DB"/>
    <w:rsid w:val="0080203E"/>
    <w:rsid w:val="0080441B"/>
    <w:rsid w:val="00804DC8"/>
    <w:rsid w:val="0080602B"/>
    <w:rsid w:val="008077F4"/>
    <w:rsid w:val="00807DEC"/>
    <w:rsid w:val="00807EB6"/>
    <w:rsid w:val="00810701"/>
    <w:rsid w:val="008113E9"/>
    <w:rsid w:val="00811A58"/>
    <w:rsid w:val="00811DFC"/>
    <w:rsid w:val="008121CE"/>
    <w:rsid w:val="00812C1F"/>
    <w:rsid w:val="008133AF"/>
    <w:rsid w:val="008141BF"/>
    <w:rsid w:val="00814553"/>
    <w:rsid w:val="00816F5F"/>
    <w:rsid w:val="0081735C"/>
    <w:rsid w:val="0081750E"/>
    <w:rsid w:val="00820294"/>
    <w:rsid w:val="00820445"/>
    <w:rsid w:val="00820880"/>
    <w:rsid w:val="00820A5A"/>
    <w:rsid w:val="00821F55"/>
    <w:rsid w:val="008226BD"/>
    <w:rsid w:val="00822CE7"/>
    <w:rsid w:val="00823C58"/>
    <w:rsid w:val="008247F2"/>
    <w:rsid w:val="00825A36"/>
    <w:rsid w:val="00825CBA"/>
    <w:rsid w:val="00825D05"/>
    <w:rsid w:val="00827737"/>
    <w:rsid w:val="00830129"/>
    <w:rsid w:val="0083018D"/>
    <w:rsid w:val="00830C95"/>
    <w:rsid w:val="00832BF8"/>
    <w:rsid w:val="008354A9"/>
    <w:rsid w:val="00836284"/>
    <w:rsid w:val="0083699E"/>
    <w:rsid w:val="00836BDA"/>
    <w:rsid w:val="00837665"/>
    <w:rsid w:val="0083796F"/>
    <w:rsid w:val="00837DB6"/>
    <w:rsid w:val="008407F3"/>
    <w:rsid w:val="00841291"/>
    <w:rsid w:val="00842B8A"/>
    <w:rsid w:val="0084316E"/>
    <w:rsid w:val="008445EB"/>
    <w:rsid w:val="00844E1F"/>
    <w:rsid w:val="00844EA4"/>
    <w:rsid w:val="00845E19"/>
    <w:rsid w:val="00846B0E"/>
    <w:rsid w:val="00846CC5"/>
    <w:rsid w:val="008477C1"/>
    <w:rsid w:val="00850642"/>
    <w:rsid w:val="008513C2"/>
    <w:rsid w:val="00851840"/>
    <w:rsid w:val="008518FB"/>
    <w:rsid w:val="00851EE4"/>
    <w:rsid w:val="00853024"/>
    <w:rsid w:val="00853498"/>
    <w:rsid w:val="00853D4A"/>
    <w:rsid w:val="0085402F"/>
    <w:rsid w:val="00855C54"/>
    <w:rsid w:val="008568C1"/>
    <w:rsid w:val="00856CAE"/>
    <w:rsid w:val="00857E22"/>
    <w:rsid w:val="00861248"/>
    <w:rsid w:val="008613D1"/>
    <w:rsid w:val="008622D3"/>
    <w:rsid w:val="00863473"/>
    <w:rsid w:val="00863FE9"/>
    <w:rsid w:val="00864430"/>
    <w:rsid w:val="008657AF"/>
    <w:rsid w:val="00865C83"/>
    <w:rsid w:val="00865F4A"/>
    <w:rsid w:val="00867760"/>
    <w:rsid w:val="00867861"/>
    <w:rsid w:val="00867D1F"/>
    <w:rsid w:val="00867DC4"/>
    <w:rsid w:val="00870018"/>
    <w:rsid w:val="0087046B"/>
    <w:rsid w:val="008726E7"/>
    <w:rsid w:val="00873E4C"/>
    <w:rsid w:val="0087466D"/>
    <w:rsid w:val="00875212"/>
    <w:rsid w:val="00875C60"/>
    <w:rsid w:val="0087661B"/>
    <w:rsid w:val="00876EDC"/>
    <w:rsid w:val="00881C56"/>
    <w:rsid w:val="00884031"/>
    <w:rsid w:val="0088409E"/>
    <w:rsid w:val="00884950"/>
    <w:rsid w:val="008859AE"/>
    <w:rsid w:val="00885E94"/>
    <w:rsid w:val="0088621A"/>
    <w:rsid w:val="00886234"/>
    <w:rsid w:val="0088637E"/>
    <w:rsid w:val="00886BA6"/>
    <w:rsid w:val="00887457"/>
    <w:rsid w:val="00890004"/>
    <w:rsid w:val="00890191"/>
    <w:rsid w:val="008901AC"/>
    <w:rsid w:val="0089153B"/>
    <w:rsid w:val="00891B84"/>
    <w:rsid w:val="00891CFF"/>
    <w:rsid w:val="00891DD9"/>
    <w:rsid w:val="008926AB"/>
    <w:rsid w:val="008929D1"/>
    <w:rsid w:val="00892AD4"/>
    <w:rsid w:val="00892B43"/>
    <w:rsid w:val="00893089"/>
    <w:rsid w:val="008944A8"/>
    <w:rsid w:val="008945EA"/>
    <w:rsid w:val="0089468F"/>
    <w:rsid w:val="00896791"/>
    <w:rsid w:val="00896D6D"/>
    <w:rsid w:val="008A07D3"/>
    <w:rsid w:val="008A07E0"/>
    <w:rsid w:val="008A0AAF"/>
    <w:rsid w:val="008A0FEF"/>
    <w:rsid w:val="008A100A"/>
    <w:rsid w:val="008A1863"/>
    <w:rsid w:val="008A2F02"/>
    <w:rsid w:val="008A3396"/>
    <w:rsid w:val="008A4C80"/>
    <w:rsid w:val="008A62C7"/>
    <w:rsid w:val="008A6937"/>
    <w:rsid w:val="008A6AD6"/>
    <w:rsid w:val="008A6B4F"/>
    <w:rsid w:val="008A7E9B"/>
    <w:rsid w:val="008A7F2F"/>
    <w:rsid w:val="008B03D8"/>
    <w:rsid w:val="008B0A2C"/>
    <w:rsid w:val="008B0C24"/>
    <w:rsid w:val="008B10D0"/>
    <w:rsid w:val="008B19F6"/>
    <w:rsid w:val="008B1DE8"/>
    <w:rsid w:val="008B2CDE"/>
    <w:rsid w:val="008B39A1"/>
    <w:rsid w:val="008B58B7"/>
    <w:rsid w:val="008B58EE"/>
    <w:rsid w:val="008B60E8"/>
    <w:rsid w:val="008B6838"/>
    <w:rsid w:val="008C087A"/>
    <w:rsid w:val="008C0B08"/>
    <w:rsid w:val="008C0F90"/>
    <w:rsid w:val="008C19F8"/>
    <w:rsid w:val="008C2E24"/>
    <w:rsid w:val="008C4B21"/>
    <w:rsid w:val="008C55FA"/>
    <w:rsid w:val="008D06ED"/>
    <w:rsid w:val="008D0CBA"/>
    <w:rsid w:val="008D21D2"/>
    <w:rsid w:val="008D24B2"/>
    <w:rsid w:val="008D24ED"/>
    <w:rsid w:val="008D27CC"/>
    <w:rsid w:val="008D3CAD"/>
    <w:rsid w:val="008D4453"/>
    <w:rsid w:val="008D511E"/>
    <w:rsid w:val="008D5517"/>
    <w:rsid w:val="008D55C3"/>
    <w:rsid w:val="008D5C18"/>
    <w:rsid w:val="008D5F9F"/>
    <w:rsid w:val="008D6DCA"/>
    <w:rsid w:val="008D7B44"/>
    <w:rsid w:val="008E01A0"/>
    <w:rsid w:val="008E0260"/>
    <w:rsid w:val="008E10C1"/>
    <w:rsid w:val="008E1C56"/>
    <w:rsid w:val="008E1F50"/>
    <w:rsid w:val="008E2E65"/>
    <w:rsid w:val="008E2EA0"/>
    <w:rsid w:val="008E36D3"/>
    <w:rsid w:val="008E36D5"/>
    <w:rsid w:val="008E48AB"/>
    <w:rsid w:val="008E50DB"/>
    <w:rsid w:val="008E7254"/>
    <w:rsid w:val="008F0362"/>
    <w:rsid w:val="008F0380"/>
    <w:rsid w:val="008F0C9B"/>
    <w:rsid w:val="008F1CF6"/>
    <w:rsid w:val="008F1F5E"/>
    <w:rsid w:val="008F23C8"/>
    <w:rsid w:val="008F2828"/>
    <w:rsid w:val="008F2FB1"/>
    <w:rsid w:val="008F39AA"/>
    <w:rsid w:val="008F4E61"/>
    <w:rsid w:val="008F5998"/>
    <w:rsid w:val="008F61B4"/>
    <w:rsid w:val="008F7003"/>
    <w:rsid w:val="008F73CC"/>
    <w:rsid w:val="009002C2"/>
    <w:rsid w:val="009030BD"/>
    <w:rsid w:val="00903F6A"/>
    <w:rsid w:val="00904005"/>
    <w:rsid w:val="00904410"/>
    <w:rsid w:val="00904D8F"/>
    <w:rsid w:val="009050F2"/>
    <w:rsid w:val="009052B0"/>
    <w:rsid w:val="00905C70"/>
    <w:rsid w:val="00905CCF"/>
    <w:rsid w:val="00906605"/>
    <w:rsid w:val="00906AED"/>
    <w:rsid w:val="0090762A"/>
    <w:rsid w:val="00907976"/>
    <w:rsid w:val="00911E02"/>
    <w:rsid w:val="0091234D"/>
    <w:rsid w:val="009139DE"/>
    <w:rsid w:val="009142D6"/>
    <w:rsid w:val="009144F4"/>
    <w:rsid w:val="009152EB"/>
    <w:rsid w:val="009165F4"/>
    <w:rsid w:val="00917024"/>
    <w:rsid w:val="0091771B"/>
    <w:rsid w:val="0091775D"/>
    <w:rsid w:val="009178BB"/>
    <w:rsid w:val="00920C69"/>
    <w:rsid w:val="00922CC2"/>
    <w:rsid w:val="00922DFE"/>
    <w:rsid w:val="009236E5"/>
    <w:rsid w:val="009237FB"/>
    <w:rsid w:val="00923959"/>
    <w:rsid w:val="00925042"/>
    <w:rsid w:val="00925071"/>
    <w:rsid w:val="0092564A"/>
    <w:rsid w:val="009257A0"/>
    <w:rsid w:val="00925922"/>
    <w:rsid w:val="00925CBC"/>
    <w:rsid w:val="00925CBE"/>
    <w:rsid w:val="0092636E"/>
    <w:rsid w:val="00927ABA"/>
    <w:rsid w:val="00927D52"/>
    <w:rsid w:val="0093101E"/>
    <w:rsid w:val="0093120A"/>
    <w:rsid w:val="009316C0"/>
    <w:rsid w:val="009319C1"/>
    <w:rsid w:val="00931BED"/>
    <w:rsid w:val="0093475A"/>
    <w:rsid w:val="009356CF"/>
    <w:rsid w:val="00935F95"/>
    <w:rsid w:val="0093610D"/>
    <w:rsid w:val="009405A2"/>
    <w:rsid w:val="00940E15"/>
    <w:rsid w:val="00941142"/>
    <w:rsid w:val="00941EDA"/>
    <w:rsid w:val="009438DF"/>
    <w:rsid w:val="009443A8"/>
    <w:rsid w:val="00944660"/>
    <w:rsid w:val="00945105"/>
    <w:rsid w:val="00945C83"/>
    <w:rsid w:val="00946173"/>
    <w:rsid w:val="009468B9"/>
    <w:rsid w:val="00947328"/>
    <w:rsid w:val="00947804"/>
    <w:rsid w:val="009479F0"/>
    <w:rsid w:val="00947DEE"/>
    <w:rsid w:val="009500F2"/>
    <w:rsid w:val="00950607"/>
    <w:rsid w:val="00950E10"/>
    <w:rsid w:val="00951344"/>
    <w:rsid w:val="0095141F"/>
    <w:rsid w:val="009518DE"/>
    <w:rsid w:val="0095209A"/>
    <w:rsid w:val="00952193"/>
    <w:rsid w:val="00952565"/>
    <w:rsid w:val="009525AC"/>
    <w:rsid w:val="00952E2F"/>
    <w:rsid w:val="00952F4B"/>
    <w:rsid w:val="0095373B"/>
    <w:rsid w:val="00953F3C"/>
    <w:rsid w:val="00954851"/>
    <w:rsid w:val="009548ED"/>
    <w:rsid w:val="00955803"/>
    <w:rsid w:val="00957901"/>
    <w:rsid w:val="00957E49"/>
    <w:rsid w:val="009602F8"/>
    <w:rsid w:val="00960CB3"/>
    <w:rsid w:val="0096181F"/>
    <w:rsid w:val="00961EB4"/>
    <w:rsid w:val="009624A7"/>
    <w:rsid w:val="009643C6"/>
    <w:rsid w:val="00964BEA"/>
    <w:rsid w:val="00964EE4"/>
    <w:rsid w:val="0096506B"/>
    <w:rsid w:val="0096561E"/>
    <w:rsid w:val="00966027"/>
    <w:rsid w:val="00966276"/>
    <w:rsid w:val="00966406"/>
    <w:rsid w:val="009672D6"/>
    <w:rsid w:val="00967520"/>
    <w:rsid w:val="00970F04"/>
    <w:rsid w:val="009722FF"/>
    <w:rsid w:val="00973682"/>
    <w:rsid w:val="00973B3F"/>
    <w:rsid w:val="00973EAC"/>
    <w:rsid w:val="00974268"/>
    <w:rsid w:val="0097471F"/>
    <w:rsid w:val="00975A3E"/>
    <w:rsid w:val="0097669E"/>
    <w:rsid w:val="009768F5"/>
    <w:rsid w:val="00976C0D"/>
    <w:rsid w:val="00976E21"/>
    <w:rsid w:val="00977D54"/>
    <w:rsid w:val="009800C1"/>
    <w:rsid w:val="00980154"/>
    <w:rsid w:val="009809ED"/>
    <w:rsid w:val="00980E9E"/>
    <w:rsid w:val="0098183D"/>
    <w:rsid w:val="00981DD6"/>
    <w:rsid w:val="009838AB"/>
    <w:rsid w:val="009839EF"/>
    <w:rsid w:val="00984525"/>
    <w:rsid w:val="00985708"/>
    <w:rsid w:val="00986228"/>
    <w:rsid w:val="009866A5"/>
    <w:rsid w:val="009872B4"/>
    <w:rsid w:val="0098750B"/>
    <w:rsid w:val="009902FA"/>
    <w:rsid w:val="009913F3"/>
    <w:rsid w:val="0099231E"/>
    <w:rsid w:val="00993092"/>
    <w:rsid w:val="00993E36"/>
    <w:rsid w:val="0099472A"/>
    <w:rsid w:val="00994991"/>
    <w:rsid w:val="00996A7B"/>
    <w:rsid w:val="009A1635"/>
    <w:rsid w:val="009A19E8"/>
    <w:rsid w:val="009A2A1E"/>
    <w:rsid w:val="009A49DF"/>
    <w:rsid w:val="009A5255"/>
    <w:rsid w:val="009A5546"/>
    <w:rsid w:val="009A5C0E"/>
    <w:rsid w:val="009A695F"/>
    <w:rsid w:val="009A697C"/>
    <w:rsid w:val="009A7CBC"/>
    <w:rsid w:val="009B06D7"/>
    <w:rsid w:val="009B1EB5"/>
    <w:rsid w:val="009B20DE"/>
    <w:rsid w:val="009B285F"/>
    <w:rsid w:val="009B2B7A"/>
    <w:rsid w:val="009B32DE"/>
    <w:rsid w:val="009B3E7C"/>
    <w:rsid w:val="009B4764"/>
    <w:rsid w:val="009B5908"/>
    <w:rsid w:val="009B594E"/>
    <w:rsid w:val="009B66CB"/>
    <w:rsid w:val="009B6EE6"/>
    <w:rsid w:val="009B6F65"/>
    <w:rsid w:val="009B751B"/>
    <w:rsid w:val="009C0921"/>
    <w:rsid w:val="009C1F3D"/>
    <w:rsid w:val="009C28D5"/>
    <w:rsid w:val="009C2F1B"/>
    <w:rsid w:val="009C352C"/>
    <w:rsid w:val="009C36A2"/>
    <w:rsid w:val="009C3B20"/>
    <w:rsid w:val="009C3D93"/>
    <w:rsid w:val="009C4238"/>
    <w:rsid w:val="009C4840"/>
    <w:rsid w:val="009C4EB1"/>
    <w:rsid w:val="009C6717"/>
    <w:rsid w:val="009C6A76"/>
    <w:rsid w:val="009C6E95"/>
    <w:rsid w:val="009C7493"/>
    <w:rsid w:val="009D0466"/>
    <w:rsid w:val="009D215F"/>
    <w:rsid w:val="009D2BFA"/>
    <w:rsid w:val="009D34C0"/>
    <w:rsid w:val="009D3E26"/>
    <w:rsid w:val="009D4156"/>
    <w:rsid w:val="009D438A"/>
    <w:rsid w:val="009D4EFC"/>
    <w:rsid w:val="009D5720"/>
    <w:rsid w:val="009D5777"/>
    <w:rsid w:val="009D694F"/>
    <w:rsid w:val="009D6A66"/>
    <w:rsid w:val="009E0686"/>
    <w:rsid w:val="009E2285"/>
    <w:rsid w:val="009E2F41"/>
    <w:rsid w:val="009E371F"/>
    <w:rsid w:val="009E3763"/>
    <w:rsid w:val="009E3E28"/>
    <w:rsid w:val="009E43C3"/>
    <w:rsid w:val="009E4F59"/>
    <w:rsid w:val="009E5675"/>
    <w:rsid w:val="009E56D5"/>
    <w:rsid w:val="009F0CF7"/>
    <w:rsid w:val="009F0E49"/>
    <w:rsid w:val="009F0FAE"/>
    <w:rsid w:val="009F17E4"/>
    <w:rsid w:val="009F1AE2"/>
    <w:rsid w:val="009F1CBC"/>
    <w:rsid w:val="009F23A9"/>
    <w:rsid w:val="009F2FDD"/>
    <w:rsid w:val="009F30C5"/>
    <w:rsid w:val="009F4592"/>
    <w:rsid w:val="009F6313"/>
    <w:rsid w:val="009F6F18"/>
    <w:rsid w:val="00A03B73"/>
    <w:rsid w:val="00A04C98"/>
    <w:rsid w:val="00A0528D"/>
    <w:rsid w:val="00A05470"/>
    <w:rsid w:val="00A061F8"/>
    <w:rsid w:val="00A0684F"/>
    <w:rsid w:val="00A06B71"/>
    <w:rsid w:val="00A07035"/>
    <w:rsid w:val="00A079D9"/>
    <w:rsid w:val="00A07C3D"/>
    <w:rsid w:val="00A10D4D"/>
    <w:rsid w:val="00A10E19"/>
    <w:rsid w:val="00A11518"/>
    <w:rsid w:val="00A11B05"/>
    <w:rsid w:val="00A13480"/>
    <w:rsid w:val="00A1381B"/>
    <w:rsid w:val="00A14EBA"/>
    <w:rsid w:val="00A1519E"/>
    <w:rsid w:val="00A15205"/>
    <w:rsid w:val="00A161B0"/>
    <w:rsid w:val="00A1648C"/>
    <w:rsid w:val="00A16633"/>
    <w:rsid w:val="00A17F03"/>
    <w:rsid w:val="00A20600"/>
    <w:rsid w:val="00A20C94"/>
    <w:rsid w:val="00A21671"/>
    <w:rsid w:val="00A224BC"/>
    <w:rsid w:val="00A23405"/>
    <w:rsid w:val="00A23518"/>
    <w:rsid w:val="00A23B78"/>
    <w:rsid w:val="00A23E64"/>
    <w:rsid w:val="00A243EA"/>
    <w:rsid w:val="00A247A0"/>
    <w:rsid w:val="00A25090"/>
    <w:rsid w:val="00A274D1"/>
    <w:rsid w:val="00A27E2B"/>
    <w:rsid w:val="00A27F4A"/>
    <w:rsid w:val="00A31876"/>
    <w:rsid w:val="00A31BD7"/>
    <w:rsid w:val="00A34557"/>
    <w:rsid w:val="00A35E89"/>
    <w:rsid w:val="00A40813"/>
    <w:rsid w:val="00A414D4"/>
    <w:rsid w:val="00A41E9A"/>
    <w:rsid w:val="00A42DCB"/>
    <w:rsid w:val="00A4432C"/>
    <w:rsid w:val="00A45AAE"/>
    <w:rsid w:val="00A47997"/>
    <w:rsid w:val="00A479EF"/>
    <w:rsid w:val="00A509D8"/>
    <w:rsid w:val="00A50A82"/>
    <w:rsid w:val="00A514C7"/>
    <w:rsid w:val="00A52475"/>
    <w:rsid w:val="00A52B46"/>
    <w:rsid w:val="00A52BE0"/>
    <w:rsid w:val="00A53569"/>
    <w:rsid w:val="00A541DD"/>
    <w:rsid w:val="00A561F4"/>
    <w:rsid w:val="00A5693E"/>
    <w:rsid w:val="00A56FB7"/>
    <w:rsid w:val="00A5748A"/>
    <w:rsid w:val="00A57D9F"/>
    <w:rsid w:val="00A6066E"/>
    <w:rsid w:val="00A60EBD"/>
    <w:rsid w:val="00A615BB"/>
    <w:rsid w:val="00A61F6A"/>
    <w:rsid w:val="00A62F51"/>
    <w:rsid w:val="00A63B3E"/>
    <w:rsid w:val="00A63BF1"/>
    <w:rsid w:val="00A6484A"/>
    <w:rsid w:val="00A64B06"/>
    <w:rsid w:val="00A657FE"/>
    <w:rsid w:val="00A65D35"/>
    <w:rsid w:val="00A6759F"/>
    <w:rsid w:val="00A6764F"/>
    <w:rsid w:val="00A67808"/>
    <w:rsid w:val="00A71BAE"/>
    <w:rsid w:val="00A71C81"/>
    <w:rsid w:val="00A7293D"/>
    <w:rsid w:val="00A72DB9"/>
    <w:rsid w:val="00A7424E"/>
    <w:rsid w:val="00A75072"/>
    <w:rsid w:val="00A75303"/>
    <w:rsid w:val="00A75CEC"/>
    <w:rsid w:val="00A76DB5"/>
    <w:rsid w:val="00A76FA2"/>
    <w:rsid w:val="00A7771C"/>
    <w:rsid w:val="00A77C57"/>
    <w:rsid w:val="00A83B91"/>
    <w:rsid w:val="00A83EA1"/>
    <w:rsid w:val="00A842EF"/>
    <w:rsid w:val="00A8434C"/>
    <w:rsid w:val="00A84BDC"/>
    <w:rsid w:val="00A85228"/>
    <w:rsid w:val="00A86551"/>
    <w:rsid w:val="00A865C4"/>
    <w:rsid w:val="00A87E37"/>
    <w:rsid w:val="00A90A5B"/>
    <w:rsid w:val="00A90CE5"/>
    <w:rsid w:val="00A94278"/>
    <w:rsid w:val="00A94D55"/>
    <w:rsid w:val="00A96D0D"/>
    <w:rsid w:val="00A96F98"/>
    <w:rsid w:val="00A97716"/>
    <w:rsid w:val="00AA0205"/>
    <w:rsid w:val="00AA056A"/>
    <w:rsid w:val="00AA06AB"/>
    <w:rsid w:val="00AA093E"/>
    <w:rsid w:val="00AA0CC9"/>
    <w:rsid w:val="00AA0F7D"/>
    <w:rsid w:val="00AA141B"/>
    <w:rsid w:val="00AA1F6B"/>
    <w:rsid w:val="00AA225A"/>
    <w:rsid w:val="00AA363F"/>
    <w:rsid w:val="00AA41C0"/>
    <w:rsid w:val="00AA532A"/>
    <w:rsid w:val="00AA5921"/>
    <w:rsid w:val="00AA5940"/>
    <w:rsid w:val="00AA5A1B"/>
    <w:rsid w:val="00AA5E64"/>
    <w:rsid w:val="00AA6108"/>
    <w:rsid w:val="00AA67B2"/>
    <w:rsid w:val="00AA6CC7"/>
    <w:rsid w:val="00AA6F57"/>
    <w:rsid w:val="00AA7987"/>
    <w:rsid w:val="00AB0526"/>
    <w:rsid w:val="00AB0BEC"/>
    <w:rsid w:val="00AB0F24"/>
    <w:rsid w:val="00AB22B6"/>
    <w:rsid w:val="00AB2465"/>
    <w:rsid w:val="00AB2B72"/>
    <w:rsid w:val="00AB3048"/>
    <w:rsid w:val="00AB3948"/>
    <w:rsid w:val="00AB48BE"/>
    <w:rsid w:val="00AB4CDF"/>
    <w:rsid w:val="00AB5C98"/>
    <w:rsid w:val="00AB6AE2"/>
    <w:rsid w:val="00AC0AD8"/>
    <w:rsid w:val="00AC13A2"/>
    <w:rsid w:val="00AC2370"/>
    <w:rsid w:val="00AC2A01"/>
    <w:rsid w:val="00AC32D9"/>
    <w:rsid w:val="00AC4636"/>
    <w:rsid w:val="00AC466E"/>
    <w:rsid w:val="00AC4B33"/>
    <w:rsid w:val="00AC5296"/>
    <w:rsid w:val="00AC57F6"/>
    <w:rsid w:val="00AC69EE"/>
    <w:rsid w:val="00AC6F5E"/>
    <w:rsid w:val="00AC726E"/>
    <w:rsid w:val="00AC735D"/>
    <w:rsid w:val="00AD0E79"/>
    <w:rsid w:val="00AD16BC"/>
    <w:rsid w:val="00AD2A65"/>
    <w:rsid w:val="00AD2D9C"/>
    <w:rsid w:val="00AD2F4A"/>
    <w:rsid w:val="00AD338A"/>
    <w:rsid w:val="00AD360B"/>
    <w:rsid w:val="00AD3E67"/>
    <w:rsid w:val="00AD4D38"/>
    <w:rsid w:val="00AD5FAD"/>
    <w:rsid w:val="00AD60E7"/>
    <w:rsid w:val="00AD61DC"/>
    <w:rsid w:val="00AD6617"/>
    <w:rsid w:val="00AD77A7"/>
    <w:rsid w:val="00AD7A87"/>
    <w:rsid w:val="00AD7EDE"/>
    <w:rsid w:val="00AE176B"/>
    <w:rsid w:val="00AE1FD4"/>
    <w:rsid w:val="00AE22F3"/>
    <w:rsid w:val="00AE25C0"/>
    <w:rsid w:val="00AE2E74"/>
    <w:rsid w:val="00AE2EDA"/>
    <w:rsid w:val="00AE32A4"/>
    <w:rsid w:val="00AE498F"/>
    <w:rsid w:val="00AE4EAE"/>
    <w:rsid w:val="00AE7224"/>
    <w:rsid w:val="00AE7911"/>
    <w:rsid w:val="00AF0282"/>
    <w:rsid w:val="00AF0392"/>
    <w:rsid w:val="00AF0924"/>
    <w:rsid w:val="00AF15FD"/>
    <w:rsid w:val="00AF163B"/>
    <w:rsid w:val="00AF1789"/>
    <w:rsid w:val="00AF191D"/>
    <w:rsid w:val="00AF20F4"/>
    <w:rsid w:val="00AF2571"/>
    <w:rsid w:val="00AF3BE0"/>
    <w:rsid w:val="00AF3FF4"/>
    <w:rsid w:val="00AF421B"/>
    <w:rsid w:val="00AF531C"/>
    <w:rsid w:val="00AF56C1"/>
    <w:rsid w:val="00AF5D28"/>
    <w:rsid w:val="00AF5D4E"/>
    <w:rsid w:val="00AF6817"/>
    <w:rsid w:val="00B01178"/>
    <w:rsid w:val="00B01DFC"/>
    <w:rsid w:val="00B02F8F"/>
    <w:rsid w:val="00B03A5F"/>
    <w:rsid w:val="00B04430"/>
    <w:rsid w:val="00B0467F"/>
    <w:rsid w:val="00B04CD9"/>
    <w:rsid w:val="00B05829"/>
    <w:rsid w:val="00B058FF"/>
    <w:rsid w:val="00B06EA1"/>
    <w:rsid w:val="00B073AF"/>
    <w:rsid w:val="00B07876"/>
    <w:rsid w:val="00B1377C"/>
    <w:rsid w:val="00B144E1"/>
    <w:rsid w:val="00B14899"/>
    <w:rsid w:val="00B17025"/>
    <w:rsid w:val="00B178BF"/>
    <w:rsid w:val="00B17D6E"/>
    <w:rsid w:val="00B17FEB"/>
    <w:rsid w:val="00B205A4"/>
    <w:rsid w:val="00B209C2"/>
    <w:rsid w:val="00B21237"/>
    <w:rsid w:val="00B217DC"/>
    <w:rsid w:val="00B22752"/>
    <w:rsid w:val="00B23132"/>
    <w:rsid w:val="00B23980"/>
    <w:rsid w:val="00B23D22"/>
    <w:rsid w:val="00B23F1D"/>
    <w:rsid w:val="00B24CEC"/>
    <w:rsid w:val="00B2529B"/>
    <w:rsid w:val="00B261FA"/>
    <w:rsid w:val="00B271A8"/>
    <w:rsid w:val="00B30227"/>
    <w:rsid w:val="00B31980"/>
    <w:rsid w:val="00B31A34"/>
    <w:rsid w:val="00B32C92"/>
    <w:rsid w:val="00B33318"/>
    <w:rsid w:val="00B33B22"/>
    <w:rsid w:val="00B33C87"/>
    <w:rsid w:val="00B3403E"/>
    <w:rsid w:val="00B34EE0"/>
    <w:rsid w:val="00B35DE3"/>
    <w:rsid w:val="00B36868"/>
    <w:rsid w:val="00B4005C"/>
    <w:rsid w:val="00B40378"/>
    <w:rsid w:val="00B41351"/>
    <w:rsid w:val="00B43026"/>
    <w:rsid w:val="00B43301"/>
    <w:rsid w:val="00B44BDA"/>
    <w:rsid w:val="00B45A46"/>
    <w:rsid w:val="00B46662"/>
    <w:rsid w:val="00B46DAF"/>
    <w:rsid w:val="00B4748C"/>
    <w:rsid w:val="00B478A5"/>
    <w:rsid w:val="00B478CF"/>
    <w:rsid w:val="00B5005D"/>
    <w:rsid w:val="00B50AE3"/>
    <w:rsid w:val="00B50BEC"/>
    <w:rsid w:val="00B50DC1"/>
    <w:rsid w:val="00B51A0C"/>
    <w:rsid w:val="00B51B5D"/>
    <w:rsid w:val="00B51CBD"/>
    <w:rsid w:val="00B52270"/>
    <w:rsid w:val="00B53218"/>
    <w:rsid w:val="00B54567"/>
    <w:rsid w:val="00B54842"/>
    <w:rsid w:val="00B54C1D"/>
    <w:rsid w:val="00B55673"/>
    <w:rsid w:val="00B55998"/>
    <w:rsid w:val="00B55F98"/>
    <w:rsid w:val="00B5680E"/>
    <w:rsid w:val="00B56A6A"/>
    <w:rsid w:val="00B56BCB"/>
    <w:rsid w:val="00B56EB4"/>
    <w:rsid w:val="00B60351"/>
    <w:rsid w:val="00B60F3A"/>
    <w:rsid w:val="00B62B62"/>
    <w:rsid w:val="00B63BEB"/>
    <w:rsid w:val="00B63D52"/>
    <w:rsid w:val="00B6417B"/>
    <w:rsid w:val="00B655B2"/>
    <w:rsid w:val="00B66821"/>
    <w:rsid w:val="00B67179"/>
    <w:rsid w:val="00B70F83"/>
    <w:rsid w:val="00B71023"/>
    <w:rsid w:val="00B711AD"/>
    <w:rsid w:val="00B71744"/>
    <w:rsid w:val="00B72651"/>
    <w:rsid w:val="00B72958"/>
    <w:rsid w:val="00B73002"/>
    <w:rsid w:val="00B745FD"/>
    <w:rsid w:val="00B74CC6"/>
    <w:rsid w:val="00B75193"/>
    <w:rsid w:val="00B759CE"/>
    <w:rsid w:val="00B75F3F"/>
    <w:rsid w:val="00B76096"/>
    <w:rsid w:val="00B82ECC"/>
    <w:rsid w:val="00B83298"/>
    <w:rsid w:val="00B847E5"/>
    <w:rsid w:val="00B8580F"/>
    <w:rsid w:val="00B85B3B"/>
    <w:rsid w:val="00B85F4B"/>
    <w:rsid w:val="00B865E5"/>
    <w:rsid w:val="00B868B2"/>
    <w:rsid w:val="00B86FB4"/>
    <w:rsid w:val="00B8786F"/>
    <w:rsid w:val="00B90585"/>
    <w:rsid w:val="00B90790"/>
    <w:rsid w:val="00B913DF"/>
    <w:rsid w:val="00B91418"/>
    <w:rsid w:val="00B917B8"/>
    <w:rsid w:val="00B9251B"/>
    <w:rsid w:val="00B927A5"/>
    <w:rsid w:val="00B941AB"/>
    <w:rsid w:val="00B94ECF"/>
    <w:rsid w:val="00B96089"/>
    <w:rsid w:val="00B97F35"/>
    <w:rsid w:val="00B97FF9"/>
    <w:rsid w:val="00BA1782"/>
    <w:rsid w:val="00BA2412"/>
    <w:rsid w:val="00BA2662"/>
    <w:rsid w:val="00BA2CBC"/>
    <w:rsid w:val="00BA2E5D"/>
    <w:rsid w:val="00BA3421"/>
    <w:rsid w:val="00BA3942"/>
    <w:rsid w:val="00BA49DB"/>
    <w:rsid w:val="00BA4CE7"/>
    <w:rsid w:val="00BA57D0"/>
    <w:rsid w:val="00BA5913"/>
    <w:rsid w:val="00BA5945"/>
    <w:rsid w:val="00BA5DA3"/>
    <w:rsid w:val="00BA6C0C"/>
    <w:rsid w:val="00BA7853"/>
    <w:rsid w:val="00BA7D06"/>
    <w:rsid w:val="00BB0CFC"/>
    <w:rsid w:val="00BB1173"/>
    <w:rsid w:val="00BB1322"/>
    <w:rsid w:val="00BB1CD2"/>
    <w:rsid w:val="00BB2CE0"/>
    <w:rsid w:val="00BB2FB8"/>
    <w:rsid w:val="00BB41CF"/>
    <w:rsid w:val="00BB44D3"/>
    <w:rsid w:val="00BB5509"/>
    <w:rsid w:val="00BB559B"/>
    <w:rsid w:val="00BB7886"/>
    <w:rsid w:val="00BC1973"/>
    <w:rsid w:val="00BC24F2"/>
    <w:rsid w:val="00BC2B0E"/>
    <w:rsid w:val="00BC36A0"/>
    <w:rsid w:val="00BC3E80"/>
    <w:rsid w:val="00BC4D21"/>
    <w:rsid w:val="00BC5FF8"/>
    <w:rsid w:val="00BC6CEA"/>
    <w:rsid w:val="00BC76E3"/>
    <w:rsid w:val="00BD035E"/>
    <w:rsid w:val="00BD0808"/>
    <w:rsid w:val="00BD12CB"/>
    <w:rsid w:val="00BD15C8"/>
    <w:rsid w:val="00BD1C7B"/>
    <w:rsid w:val="00BD23D7"/>
    <w:rsid w:val="00BD3665"/>
    <w:rsid w:val="00BD42D5"/>
    <w:rsid w:val="00BD452C"/>
    <w:rsid w:val="00BD495D"/>
    <w:rsid w:val="00BD4DE5"/>
    <w:rsid w:val="00BD702A"/>
    <w:rsid w:val="00BE0174"/>
    <w:rsid w:val="00BE04C6"/>
    <w:rsid w:val="00BE0776"/>
    <w:rsid w:val="00BE2EB8"/>
    <w:rsid w:val="00BE37C3"/>
    <w:rsid w:val="00BE3BAB"/>
    <w:rsid w:val="00BE4F71"/>
    <w:rsid w:val="00BE5308"/>
    <w:rsid w:val="00BE5999"/>
    <w:rsid w:val="00BE5A07"/>
    <w:rsid w:val="00BE5D9B"/>
    <w:rsid w:val="00BE63E3"/>
    <w:rsid w:val="00BF00E8"/>
    <w:rsid w:val="00BF0378"/>
    <w:rsid w:val="00BF06CF"/>
    <w:rsid w:val="00BF06FF"/>
    <w:rsid w:val="00BF173E"/>
    <w:rsid w:val="00BF21AA"/>
    <w:rsid w:val="00BF3956"/>
    <w:rsid w:val="00BF75F2"/>
    <w:rsid w:val="00BF7E46"/>
    <w:rsid w:val="00C009C4"/>
    <w:rsid w:val="00C01446"/>
    <w:rsid w:val="00C01EB9"/>
    <w:rsid w:val="00C031AC"/>
    <w:rsid w:val="00C038D8"/>
    <w:rsid w:val="00C03A0B"/>
    <w:rsid w:val="00C03C3A"/>
    <w:rsid w:val="00C040C3"/>
    <w:rsid w:val="00C040D5"/>
    <w:rsid w:val="00C04630"/>
    <w:rsid w:val="00C04E41"/>
    <w:rsid w:val="00C0527D"/>
    <w:rsid w:val="00C05341"/>
    <w:rsid w:val="00C0538F"/>
    <w:rsid w:val="00C053FB"/>
    <w:rsid w:val="00C05F28"/>
    <w:rsid w:val="00C061AB"/>
    <w:rsid w:val="00C06541"/>
    <w:rsid w:val="00C06BF8"/>
    <w:rsid w:val="00C06CF3"/>
    <w:rsid w:val="00C07126"/>
    <w:rsid w:val="00C07486"/>
    <w:rsid w:val="00C078D7"/>
    <w:rsid w:val="00C07C84"/>
    <w:rsid w:val="00C103DB"/>
    <w:rsid w:val="00C1139A"/>
    <w:rsid w:val="00C126A3"/>
    <w:rsid w:val="00C12C6A"/>
    <w:rsid w:val="00C13C1B"/>
    <w:rsid w:val="00C14111"/>
    <w:rsid w:val="00C14CF4"/>
    <w:rsid w:val="00C15B66"/>
    <w:rsid w:val="00C15CE9"/>
    <w:rsid w:val="00C161C7"/>
    <w:rsid w:val="00C165D8"/>
    <w:rsid w:val="00C17793"/>
    <w:rsid w:val="00C17DA2"/>
    <w:rsid w:val="00C20863"/>
    <w:rsid w:val="00C239A5"/>
    <w:rsid w:val="00C248D9"/>
    <w:rsid w:val="00C24F3E"/>
    <w:rsid w:val="00C255E1"/>
    <w:rsid w:val="00C26313"/>
    <w:rsid w:val="00C3038F"/>
    <w:rsid w:val="00C30B20"/>
    <w:rsid w:val="00C31D12"/>
    <w:rsid w:val="00C32249"/>
    <w:rsid w:val="00C336E6"/>
    <w:rsid w:val="00C35372"/>
    <w:rsid w:val="00C3544A"/>
    <w:rsid w:val="00C36697"/>
    <w:rsid w:val="00C36CA7"/>
    <w:rsid w:val="00C4039A"/>
    <w:rsid w:val="00C40E2B"/>
    <w:rsid w:val="00C41291"/>
    <w:rsid w:val="00C41740"/>
    <w:rsid w:val="00C41DC2"/>
    <w:rsid w:val="00C426FD"/>
    <w:rsid w:val="00C4420D"/>
    <w:rsid w:val="00C446E9"/>
    <w:rsid w:val="00C45A70"/>
    <w:rsid w:val="00C45F84"/>
    <w:rsid w:val="00C472FC"/>
    <w:rsid w:val="00C47E5E"/>
    <w:rsid w:val="00C509AD"/>
    <w:rsid w:val="00C5166F"/>
    <w:rsid w:val="00C51B1B"/>
    <w:rsid w:val="00C51C54"/>
    <w:rsid w:val="00C537BD"/>
    <w:rsid w:val="00C5544F"/>
    <w:rsid w:val="00C5574F"/>
    <w:rsid w:val="00C55944"/>
    <w:rsid w:val="00C55DBC"/>
    <w:rsid w:val="00C561FF"/>
    <w:rsid w:val="00C570FF"/>
    <w:rsid w:val="00C57295"/>
    <w:rsid w:val="00C57739"/>
    <w:rsid w:val="00C60072"/>
    <w:rsid w:val="00C6118A"/>
    <w:rsid w:val="00C61262"/>
    <w:rsid w:val="00C62290"/>
    <w:rsid w:val="00C63EA6"/>
    <w:rsid w:val="00C64C5F"/>
    <w:rsid w:val="00C654AE"/>
    <w:rsid w:val="00C656DB"/>
    <w:rsid w:val="00C65F4C"/>
    <w:rsid w:val="00C667DE"/>
    <w:rsid w:val="00C66A71"/>
    <w:rsid w:val="00C66DDB"/>
    <w:rsid w:val="00C6776A"/>
    <w:rsid w:val="00C71243"/>
    <w:rsid w:val="00C72859"/>
    <w:rsid w:val="00C735D5"/>
    <w:rsid w:val="00C73E07"/>
    <w:rsid w:val="00C76082"/>
    <w:rsid w:val="00C7741A"/>
    <w:rsid w:val="00C77D92"/>
    <w:rsid w:val="00C8011B"/>
    <w:rsid w:val="00C81996"/>
    <w:rsid w:val="00C831A1"/>
    <w:rsid w:val="00C835DE"/>
    <w:rsid w:val="00C83A78"/>
    <w:rsid w:val="00C846D3"/>
    <w:rsid w:val="00C85525"/>
    <w:rsid w:val="00C85F83"/>
    <w:rsid w:val="00C86E40"/>
    <w:rsid w:val="00C86EAE"/>
    <w:rsid w:val="00C87232"/>
    <w:rsid w:val="00C87C80"/>
    <w:rsid w:val="00C9100E"/>
    <w:rsid w:val="00C910E8"/>
    <w:rsid w:val="00C9239F"/>
    <w:rsid w:val="00C9325E"/>
    <w:rsid w:val="00C93933"/>
    <w:rsid w:val="00C94345"/>
    <w:rsid w:val="00C94E24"/>
    <w:rsid w:val="00C950D9"/>
    <w:rsid w:val="00C95D17"/>
    <w:rsid w:val="00C961B1"/>
    <w:rsid w:val="00C96681"/>
    <w:rsid w:val="00C97077"/>
    <w:rsid w:val="00C9711C"/>
    <w:rsid w:val="00CA070E"/>
    <w:rsid w:val="00CA10A8"/>
    <w:rsid w:val="00CA18E6"/>
    <w:rsid w:val="00CA26B3"/>
    <w:rsid w:val="00CA2E9E"/>
    <w:rsid w:val="00CA3216"/>
    <w:rsid w:val="00CA3A17"/>
    <w:rsid w:val="00CA59C8"/>
    <w:rsid w:val="00CA5B0F"/>
    <w:rsid w:val="00CA5B7F"/>
    <w:rsid w:val="00CA6BF5"/>
    <w:rsid w:val="00CA761F"/>
    <w:rsid w:val="00CB1828"/>
    <w:rsid w:val="00CB1E17"/>
    <w:rsid w:val="00CB2D56"/>
    <w:rsid w:val="00CB427A"/>
    <w:rsid w:val="00CB4332"/>
    <w:rsid w:val="00CB4877"/>
    <w:rsid w:val="00CB5343"/>
    <w:rsid w:val="00CB634D"/>
    <w:rsid w:val="00CB6769"/>
    <w:rsid w:val="00CB7974"/>
    <w:rsid w:val="00CC12CE"/>
    <w:rsid w:val="00CC13D0"/>
    <w:rsid w:val="00CC1A7A"/>
    <w:rsid w:val="00CC2A63"/>
    <w:rsid w:val="00CC2EA1"/>
    <w:rsid w:val="00CC3FDB"/>
    <w:rsid w:val="00CC4E4C"/>
    <w:rsid w:val="00CC55F9"/>
    <w:rsid w:val="00CC6A19"/>
    <w:rsid w:val="00CC6A1B"/>
    <w:rsid w:val="00CC772A"/>
    <w:rsid w:val="00CD0E11"/>
    <w:rsid w:val="00CD2D0A"/>
    <w:rsid w:val="00CD375A"/>
    <w:rsid w:val="00CD4BF9"/>
    <w:rsid w:val="00CD53F8"/>
    <w:rsid w:val="00CD5445"/>
    <w:rsid w:val="00CD55EE"/>
    <w:rsid w:val="00CE02D1"/>
    <w:rsid w:val="00CE0660"/>
    <w:rsid w:val="00CE190B"/>
    <w:rsid w:val="00CE1AF6"/>
    <w:rsid w:val="00CE2553"/>
    <w:rsid w:val="00CE2A90"/>
    <w:rsid w:val="00CE2DA3"/>
    <w:rsid w:val="00CE51BD"/>
    <w:rsid w:val="00CE58F3"/>
    <w:rsid w:val="00CE628A"/>
    <w:rsid w:val="00CE6797"/>
    <w:rsid w:val="00CE79DE"/>
    <w:rsid w:val="00CE7C72"/>
    <w:rsid w:val="00CF02E8"/>
    <w:rsid w:val="00CF2808"/>
    <w:rsid w:val="00CF29C0"/>
    <w:rsid w:val="00CF3B9D"/>
    <w:rsid w:val="00CF4D03"/>
    <w:rsid w:val="00CF5EDC"/>
    <w:rsid w:val="00CF606F"/>
    <w:rsid w:val="00CF6203"/>
    <w:rsid w:val="00CF6A1F"/>
    <w:rsid w:val="00CF6B16"/>
    <w:rsid w:val="00CF751C"/>
    <w:rsid w:val="00CF76D7"/>
    <w:rsid w:val="00CF7ABD"/>
    <w:rsid w:val="00D002D3"/>
    <w:rsid w:val="00D0045D"/>
    <w:rsid w:val="00D0252C"/>
    <w:rsid w:val="00D025DA"/>
    <w:rsid w:val="00D0295E"/>
    <w:rsid w:val="00D02FF3"/>
    <w:rsid w:val="00D04AF7"/>
    <w:rsid w:val="00D05CF0"/>
    <w:rsid w:val="00D05E5D"/>
    <w:rsid w:val="00D061F7"/>
    <w:rsid w:val="00D0713C"/>
    <w:rsid w:val="00D07416"/>
    <w:rsid w:val="00D101FC"/>
    <w:rsid w:val="00D10456"/>
    <w:rsid w:val="00D10C1F"/>
    <w:rsid w:val="00D11D1A"/>
    <w:rsid w:val="00D12157"/>
    <w:rsid w:val="00D129FF"/>
    <w:rsid w:val="00D13367"/>
    <w:rsid w:val="00D13D52"/>
    <w:rsid w:val="00D14075"/>
    <w:rsid w:val="00D149C5"/>
    <w:rsid w:val="00D15033"/>
    <w:rsid w:val="00D15300"/>
    <w:rsid w:val="00D157EF"/>
    <w:rsid w:val="00D16FE7"/>
    <w:rsid w:val="00D17D10"/>
    <w:rsid w:val="00D20501"/>
    <w:rsid w:val="00D20E2C"/>
    <w:rsid w:val="00D23291"/>
    <w:rsid w:val="00D235FF"/>
    <w:rsid w:val="00D24DDB"/>
    <w:rsid w:val="00D25C8B"/>
    <w:rsid w:val="00D261D2"/>
    <w:rsid w:val="00D26D39"/>
    <w:rsid w:val="00D272FC"/>
    <w:rsid w:val="00D276B4"/>
    <w:rsid w:val="00D311FC"/>
    <w:rsid w:val="00D32060"/>
    <w:rsid w:val="00D324B2"/>
    <w:rsid w:val="00D32F95"/>
    <w:rsid w:val="00D33AB1"/>
    <w:rsid w:val="00D33AD5"/>
    <w:rsid w:val="00D33B99"/>
    <w:rsid w:val="00D34F86"/>
    <w:rsid w:val="00D35A2C"/>
    <w:rsid w:val="00D4105A"/>
    <w:rsid w:val="00D4171F"/>
    <w:rsid w:val="00D422B5"/>
    <w:rsid w:val="00D42783"/>
    <w:rsid w:val="00D461B8"/>
    <w:rsid w:val="00D46274"/>
    <w:rsid w:val="00D4656B"/>
    <w:rsid w:val="00D471BF"/>
    <w:rsid w:val="00D4741F"/>
    <w:rsid w:val="00D47C01"/>
    <w:rsid w:val="00D5019E"/>
    <w:rsid w:val="00D509F4"/>
    <w:rsid w:val="00D52399"/>
    <w:rsid w:val="00D5288A"/>
    <w:rsid w:val="00D52F4A"/>
    <w:rsid w:val="00D5469A"/>
    <w:rsid w:val="00D54F55"/>
    <w:rsid w:val="00D55512"/>
    <w:rsid w:val="00D55823"/>
    <w:rsid w:val="00D565CB"/>
    <w:rsid w:val="00D57804"/>
    <w:rsid w:val="00D57AB5"/>
    <w:rsid w:val="00D6033C"/>
    <w:rsid w:val="00D61972"/>
    <w:rsid w:val="00D61DA2"/>
    <w:rsid w:val="00D645E8"/>
    <w:rsid w:val="00D64A29"/>
    <w:rsid w:val="00D65508"/>
    <w:rsid w:val="00D65A43"/>
    <w:rsid w:val="00D65AAB"/>
    <w:rsid w:val="00D65BBC"/>
    <w:rsid w:val="00D67982"/>
    <w:rsid w:val="00D70094"/>
    <w:rsid w:val="00D7081A"/>
    <w:rsid w:val="00D70BBE"/>
    <w:rsid w:val="00D714D0"/>
    <w:rsid w:val="00D71BBD"/>
    <w:rsid w:val="00D74330"/>
    <w:rsid w:val="00D74A1A"/>
    <w:rsid w:val="00D75303"/>
    <w:rsid w:val="00D75506"/>
    <w:rsid w:val="00D75633"/>
    <w:rsid w:val="00D766A7"/>
    <w:rsid w:val="00D76E83"/>
    <w:rsid w:val="00D77EFE"/>
    <w:rsid w:val="00D80C45"/>
    <w:rsid w:val="00D80F07"/>
    <w:rsid w:val="00D83B42"/>
    <w:rsid w:val="00D84C03"/>
    <w:rsid w:val="00D84DD6"/>
    <w:rsid w:val="00D85C68"/>
    <w:rsid w:val="00D86200"/>
    <w:rsid w:val="00D86ABA"/>
    <w:rsid w:val="00D878F8"/>
    <w:rsid w:val="00D87D65"/>
    <w:rsid w:val="00D90A1C"/>
    <w:rsid w:val="00D90B19"/>
    <w:rsid w:val="00D91F88"/>
    <w:rsid w:val="00D924D3"/>
    <w:rsid w:val="00D93A0E"/>
    <w:rsid w:val="00D950B3"/>
    <w:rsid w:val="00D9571A"/>
    <w:rsid w:val="00D957B9"/>
    <w:rsid w:val="00D95DF2"/>
    <w:rsid w:val="00D960D0"/>
    <w:rsid w:val="00D9712B"/>
    <w:rsid w:val="00D97DE6"/>
    <w:rsid w:val="00DA0934"/>
    <w:rsid w:val="00DA10D0"/>
    <w:rsid w:val="00DA1CE4"/>
    <w:rsid w:val="00DA2320"/>
    <w:rsid w:val="00DA278F"/>
    <w:rsid w:val="00DA28A4"/>
    <w:rsid w:val="00DA31EE"/>
    <w:rsid w:val="00DA3D33"/>
    <w:rsid w:val="00DA49F0"/>
    <w:rsid w:val="00DA4CDB"/>
    <w:rsid w:val="00DA4EA0"/>
    <w:rsid w:val="00DA6BE5"/>
    <w:rsid w:val="00DA7525"/>
    <w:rsid w:val="00DA7823"/>
    <w:rsid w:val="00DA7D2E"/>
    <w:rsid w:val="00DB0F81"/>
    <w:rsid w:val="00DB386A"/>
    <w:rsid w:val="00DB3E58"/>
    <w:rsid w:val="00DB4F9D"/>
    <w:rsid w:val="00DB506E"/>
    <w:rsid w:val="00DB5149"/>
    <w:rsid w:val="00DB7113"/>
    <w:rsid w:val="00DB78BB"/>
    <w:rsid w:val="00DB7BCA"/>
    <w:rsid w:val="00DC02B1"/>
    <w:rsid w:val="00DC0AA7"/>
    <w:rsid w:val="00DC23FE"/>
    <w:rsid w:val="00DC2F35"/>
    <w:rsid w:val="00DC34CC"/>
    <w:rsid w:val="00DC3746"/>
    <w:rsid w:val="00DC381D"/>
    <w:rsid w:val="00DC4939"/>
    <w:rsid w:val="00DC5C22"/>
    <w:rsid w:val="00DC751B"/>
    <w:rsid w:val="00DC761D"/>
    <w:rsid w:val="00DC79C0"/>
    <w:rsid w:val="00DC7F66"/>
    <w:rsid w:val="00DD053B"/>
    <w:rsid w:val="00DD0EF8"/>
    <w:rsid w:val="00DD1770"/>
    <w:rsid w:val="00DD1C8B"/>
    <w:rsid w:val="00DD1FA6"/>
    <w:rsid w:val="00DD2803"/>
    <w:rsid w:val="00DD2C8A"/>
    <w:rsid w:val="00DD3E50"/>
    <w:rsid w:val="00DD49B2"/>
    <w:rsid w:val="00DD4BD1"/>
    <w:rsid w:val="00DD4EFE"/>
    <w:rsid w:val="00DD5C82"/>
    <w:rsid w:val="00DD70B3"/>
    <w:rsid w:val="00DE05B4"/>
    <w:rsid w:val="00DE0B55"/>
    <w:rsid w:val="00DE1B19"/>
    <w:rsid w:val="00DE22D0"/>
    <w:rsid w:val="00DE2A5E"/>
    <w:rsid w:val="00DE2E93"/>
    <w:rsid w:val="00DE30F9"/>
    <w:rsid w:val="00DE3E4C"/>
    <w:rsid w:val="00DE5430"/>
    <w:rsid w:val="00DE5D40"/>
    <w:rsid w:val="00DE7A7A"/>
    <w:rsid w:val="00DF1129"/>
    <w:rsid w:val="00DF2A0F"/>
    <w:rsid w:val="00DF2B24"/>
    <w:rsid w:val="00DF536F"/>
    <w:rsid w:val="00DF5605"/>
    <w:rsid w:val="00DF6B3B"/>
    <w:rsid w:val="00DF6E79"/>
    <w:rsid w:val="00DF7AE5"/>
    <w:rsid w:val="00E00B86"/>
    <w:rsid w:val="00E01405"/>
    <w:rsid w:val="00E0164A"/>
    <w:rsid w:val="00E018E2"/>
    <w:rsid w:val="00E02948"/>
    <w:rsid w:val="00E02B71"/>
    <w:rsid w:val="00E03255"/>
    <w:rsid w:val="00E042C7"/>
    <w:rsid w:val="00E0490F"/>
    <w:rsid w:val="00E04D4C"/>
    <w:rsid w:val="00E055A9"/>
    <w:rsid w:val="00E05719"/>
    <w:rsid w:val="00E05B58"/>
    <w:rsid w:val="00E05C57"/>
    <w:rsid w:val="00E06B49"/>
    <w:rsid w:val="00E07A97"/>
    <w:rsid w:val="00E1051F"/>
    <w:rsid w:val="00E10532"/>
    <w:rsid w:val="00E1071F"/>
    <w:rsid w:val="00E12774"/>
    <w:rsid w:val="00E12F27"/>
    <w:rsid w:val="00E14A06"/>
    <w:rsid w:val="00E14CB5"/>
    <w:rsid w:val="00E14E18"/>
    <w:rsid w:val="00E16AD8"/>
    <w:rsid w:val="00E209B9"/>
    <w:rsid w:val="00E20C5F"/>
    <w:rsid w:val="00E20DE5"/>
    <w:rsid w:val="00E20DEB"/>
    <w:rsid w:val="00E2164C"/>
    <w:rsid w:val="00E2178B"/>
    <w:rsid w:val="00E21941"/>
    <w:rsid w:val="00E21BAD"/>
    <w:rsid w:val="00E233CE"/>
    <w:rsid w:val="00E24533"/>
    <w:rsid w:val="00E249B2"/>
    <w:rsid w:val="00E25CFE"/>
    <w:rsid w:val="00E25FD9"/>
    <w:rsid w:val="00E264EC"/>
    <w:rsid w:val="00E266E8"/>
    <w:rsid w:val="00E269F5"/>
    <w:rsid w:val="00E27E6F"/>
    <w:rsid w:val="00E30669"/>
    <w:rsid w:val="00E3091A"/>
    <w:rsid w:val="00E313B3"/>
    <w:rsid w:val="00E31712"/>
    <w:rsid w:val="00E317D3"/>
    <w:rsid w:val="00E31C68"/>
    <w:rsid w:val="00E32627"/>
    <w:rsid w:val="00E327C1"/>
    <w:rsid w:val="00E33289"/>
    <w:rsid w:val="00E33366"/>
    <w:rsid w:val="00E34144"/>
    <w:rsid w:val="00E346E7"/>
    <w:rsid w:val="00E3491D"/>
    <w:rsid w:val="00E351D4"/>
    <w:rsid w:val="00E355CC"/>
    <w:rsid w:val="00E37635"/>
    <w:rsid w:val="00E377C7"/>
    <w:rsid w:val="00E400F9"/>
    <w:rsid w:val="00E402A9"/>
    <w:rsid w:val="00E422F0"/>
    <w:rsid w:val="00E428F1"/>
    <w:rsid w:val="00E42C5B"/>
    <w:rsid w:val="00E42D88"/>
    <w:rsid w:val="00E4338E"/>
    <w:rsid w:val="00E435CC"/>
    <w:rsid w:val="00E4506B"/>
    <w:rsid w:val="00E45152"/>
    <w:rsid w:val="00E458E9"/>
    <w:rsid w:val="00E45D35"/>
    <w:rsid w:val="00E45D9A"/>
    <w:rsid w:val="00E46C99"/>
    <w:rsid w:val="00E47E0D"/>
    <w:rsid w:val="00E502DC"/>
    <w:rsid w:val="00E50F2D"/>
    <w:rsid w:val="00E51183"/>
    <w:rsid w:val="00E52A18"/>
    <w:rsid w:val="00E52D8E"/>
    <w:rsid w:val="00E53770"/>
    <w:rsid w:val="00E53BA8"/>
    <w:rsid w:val="00E53F01"/>
    <w:rsid w:val="00E544F0"/>
    <w:rsid w:val="00E55AA3"/>
    <w:rsid w:val="00E56527"/>
    <w:rsid w:val="00E5691A"/>
    <w:rsid w:val="00E57E7E"/>
    <w:rsid w:val="00E60C4C"/>
    <w:rsid w:val="00E60F3F"/>
    <w:rsid w:val="00E61555"/>
    <w:rsid w:val="00E6182C"/>
    <w:rsid w:val="00E6227D"/>
    <w:rsid w:val="00E62AA9"/>
    <w:rsid w:val="00E62E42"/>
    <w:rsid w:val="00E63322"/>
    <w:rsid w:val="00E64354"/>
    <w:rsid w:val="00E6462C"/>
    <w:rsid w:val="00E64EF3"/>
    <w:rsid w:val="00E65194"/>
    <w:rsid w:val="00E65266"/>
    <w:rsid w:val="00E65D20"/>
    <w:rsid w:val="00E66B8C"/>
    <w:rsid w:val="00E67AA1"/>
    <w:rsid w:val="00E70505"/>
    <w:rsid w:val="00E7199C"/>
    <w:rsid w:val="00E71C26"/>
    <w:rsid w:val="00E7226A"/>
    <w:rsid w:val="00E7230E"/>
    <w:rsid w:val="00E72877"/>
    <w:rsid w:val="00E729D3"/>
    <w:rsid w:val="00E72B2D"/>
    <w:rsid w:val="00E72BA9"/>
    <w:rsid w:val="00E72D10"/>
    <w:rsid w:val="00E7385F"/>
    <w:rsid w:val="00E75436"/>
    <w:rsid w:val="00E7676F"/>
    <w:rsid w:val="00E76F30"/>
    <w:rsid w:val="00E77CCD"/>
    <w:rsid w:val="00E80006"/>
    <w:rsid w:val="00E826FB"/>
    <w:rsid w:val="00E82F14"/>
    <w:rsid w:val="00E832F0"/>
    <w:rsid w:val="00E83763"/>
    <w:rsid w:val="00E83FEC"/>
    <w:rsid w:val="00E84895"/>
    <w:rsid w:val="00E84EB9"/>
    <w:rsid w:val="00E865EA"/>
    <w:rsid w:val="00E8699A"/>
    <w:rsid w:val="00E86A2A"/>
    <w:rsid w:val="00E873A0"/>
    <w:rsid w:val="00E8759B"/>
    <w:rsid w:val="00E87D21"/>
    <w:rsid w:val="00E9134D"/>
    <w:rsid w:val="00E918ED"/>
    <w:rsid w:val="00E92EC6"/>
    <w:rsid w:val="00E9411B"/>
    <w:rsid w:val="00E943C8"/>
    <w:rsid w:val="00E974E1"/>
    <w:rsid w:val="00E97904"/>
    <w:rsid w:val="00EA0013"/>
    <w:rsid w:val="00EA1916"/>
    <w:rsid w:val="00EA2CFD"/>
    <w:rsid w:val="00EA32E0"/>
    <w:rsid w:val="00EA3640"/>
    <w:rsid w:val="00EB0A66"/>
    <w:rsid w:val="00EB0CD4"/>
    <w:rsid w:val="00EB1DFB"/>
    <w:rsid w:val="00EB23BB"/>
    <w:rsid w:val="00EB26D8"/>
    <w:rsid w:val="00EB274A"/>
    <w:rsid w:val="00EB3054"/>
    <w:rsid w:val="00EB3DF8"/>
    <w:rsid w:val="00EB50B3"/>
    <w:rsid w:val="00EB548E"/>
    <w:rsid w:val="00EB5C61"/>
    <w:rsid w:val="00EB68CD"/>
    <w:rsid w:val="00EB6B27"/>
    <w:rsid w:val="00EB6BAF"/>
    <w:rsid w:val="00EB6E18"/>
    <w:rsid w:val="00EB7F46"/>
    <w:rsid w:val="00EC0E5B"/>
    <w:rsid w:val="00EC19B3"/>
    <w:rsid w:val="00EC1E61"/>
    <w:rsid w:val="00EC1FC0"/>
    <w:rsid w:val="00EC24B5"/>
    <w:rsid w:val="00EC24D3"/>
    <w:rsid w:val="00EC2623"/>
    <w:rsid w:val="00EC2768"/>
    <w:rsid w:val="00EC39A3"/>
    <w:rsid w:val="00EC3AFB"/>
    <w:rsid w:val="00EC3F24"/>
    <w:rsid w:val="00EC48CC"/>
    <w:rsid w:val="00EC4BCB"/>
    <w:rsid w:val="00EC66C5"/>
    <w:rsid w:val="00EC68E5"/>
    <w:rsid w:val="00EC6ACA"/>
    <w:rsid w:val="00EC778D"/>
    <w:rsid w:val="00ED0450"/>
    <w:rsid w:val="00ED0570"/>
    <w:rsid w:val="00ED0F3E"/>
    <w:rsid w:val="00ED1B02"/>
    <w:rsid w:val="00ED290F"/>
    <w:rsid w:val="00ED2E5E"/>
    <w:rsid w:val="00ED33D6"/>
    <w:rsid w:val="00ED3E7A"/>
    <w:rsid w:val="00ED3F28"/>
    <w:rsid w:val="00ED3F99"/>
    <w:rsid w:val="00ED4811"/>
    <w:rsid w:val="00ED5948"/>
    <w:rsid w:val="00ED5EFC"/>
    <w:rsid w:val="00ED66AD"/>
    <w:rsid w:val="00ED6919"/>
    <w:rsid w:val="00ED7452"/>
    <w:rsid w:val="00ED7C0A"/>
    <w:rsid w:val="00EE10B4"/>
    <w:rsid w:val="00EE1AAA"/>
    <w:rsid w:val="00EE1D85"/>
    <w:rsid w:val="00EE27FC"/>
    <w:rsid w:val="00EE34D3"/>
    <w:rsid w:val="00EE380A"/>
    <w:rsid w:val="00EE3817"/>
    <w:rsid w:val="00EE3D12"/>
    <w:rsid w:val="00EE3DA0"/>
    <w:rsid w:val="00EE41F3"/>
    <w:rsid w:val="00EE4A3F"/>
    <w:rsid w:val="00EE52B6"/>
    <w:rsid w:val="00EE7438"/>
    <w:rsid w:val="00EE746F"/>
    <w:rsid w:val="00EF02A2"/>
    <w:rsid w:val="00EF0993"/>
    <w:rsid w:val="00EF0A07"/>
    <w:rsid w:val="00EF1810"/>
    <w:rsid w:val="00EF1CD3"/>
    <w:rsid w:val="00EF390F"/>
    <w:rsid w:val="00EF3C5E"/>
    <w:rsid w:val="00EF4995"/>
    <w:rsid w:val="00EF4A2C"/>
    <w:rsid w:val="00EF4C11"/>
    <w:rsid w:val="00EF58D5"/>
    <w:rsid w:val="00EF6B99"/>
    <w:rsid w:val="00EF6C91"/>
    <w:rsid w:val="00EF6D4E"/>
    <w:rsid w:val="00EF70A7"/>
    <w:rsid w:val="00F00E1F"/>
    <w:rsid w:val="00F01BCC"/>
    <w:rsid w:val="00F01E3D"/>
    <w:rsid w:val="00F02F1F"/>
    <w:rsid w:val="00F0321B"/>
    <w:rsid w:val="00F04CC6"/>
    <w:rsid w:val="00F04E25"/>
    <w:rsid w:val="00F0591E"/>
    <w:rsid w:val="00F0626C"/>
    <w:rsid w:val="00F0644F"/>
    <w:rsid w:val="00F068D5"/>
    <w:rsid w:val="00F06E66"/>
    <w:rsid w:val="00F072DD"/>
    <w:rsid w:val="00F0797D"/>
    <w:rsid w:val="00F1010D"/>
    <w:rsid w:val="00F10CAE"/>
    <w:rsid w:val="00F11284"/>
    <w:rsid w:val="00F113E6"/>
    <w:rsid w:val="00F11AEC"/>
    <w:rsid w:val="00F11FE2"/>
    <w:rsid w:val="00F120D9"/>
    <w:rsid w:val="00F12D7E"/>
    <w:rsid w:val="00F12EE8"/>
    <w:rsid w:val="00F131D7"/>
    <w:rsid w:val="00F13746"/>
    <w:rsid w:val="00F13D01"/>
    <w:rsid w:val="00F14120"/>
    <w:rsid w:val="00F14905"/>
    <w:rsid w:val="00F14BC9"/>
    <w:rsid w:val="00F15700"/>
    <w:rsid w:val="00F16662"/>
    <w:rsid w:val="00F1682F"/>
    <w:rsid w:val="00F171C4"/>
    <w:rsid w:val="00F1749F"/>
    <w:rsid w:val="00F17611"/>
    <w:rsid w:val="00F216E6"/>
    <w:rsid w:val="00F21828"/>
    <w:rsid w:val="00F222B8"/>
    <w:rsid w:val="00F226EC"/>
    <w:rsid w:val="00F23345"/>
    <w:rsid w:val="00F2535C"/>
    <w:rsid w:val="00F253F7"/>
    <w:rsid w:val="00F26DE0"/>
    <w:rsid w:val="00F275FA"/>
    <w:rsid w:val="00F3035F"/>
    <w:rsid w:val="00F303CE"/>
    <w:rsid w:val="00F30831"/>
    <w:rsid w:val="00F337A9"/>
    <w:rsid w:val="00F3495E"/>
    <w:rsid w:val="00F35799"/>
    <w:rsid w:val="00F35F6D"/>
    <w:rsid w:val="00F36BCA"/>
    <w:rsid w:val="00F37F12"/>
    <w:rsid w:val="00F400CA"/>
    <w:rsid w:val="00F401D5"/>
    <w:rsid w:val="00F408AF"/>
    <w:rsid w:val="00F408B4"/>
    <w:rsid w:val="00F412F9"/>
    <w:rsid w:val="00F413AF"/>
    <w:rsid w:val="00F41504"/>
    <w:rsid w:val="00F42022"/>
    <w:rsid w:val="00F42689"/>
    <w:rsid w:val="00F42AA8"/>
    <w:rsid w:val="00F436F3"/>
    <w:rsid w:val="00F43E7A"/>
    <w:rsid w:val="00F44809"/>
    <w:rsid w:val="00F4496F"/>
    <w:rsid w:val="00F4676E"/>
    <w:rsid w:val="00F476F5"/>
    <w:rsid w:val="00F515DE"/>
    <w:rsid w:val="00F5185F"/>
    <w:rsid w:val="00F522EE"/>
    <w:rsid w:val="00F5294C"/>
    <w:rsid w:val="00F53B41"/>
    <w:rsid w:val="00F53E32"/>
    <w:rsid w:val="00F54216"/>
    <w:rsid w:val="00F548C9"/>
    <w:rsid w:val="00F55BB1"/>
    <w:rsid w:val="00F55C03"/>
    <w:rsid w:val="00F564BC"/>
    <w:rsid w:val="00F573D5"/>
    <w:rsid w:val="00F610DF"/>
    <w:rsid w:val="00F6217F"/>
    <w:rsid w:val="00F62B2C"/>
    <w:rsid w:val="00F63805"/>
    <w:rsid w:val="00F63A7D"/>
    <w:rsid w:val="00F66ACD"/>
    <w:rsid w:val="00F66DD9"/>
    <w:rsid w:val="00F70518"/>
    <w:rsid w:val="00F705C3"/>
    <w:rsid w:val="00F70EC1"/>
    <w:rsid w:val="00F71CD8"/>
    <w:rsid w:val="00F7316D"/>
    <w:rsid w:val="00F7404D"/>
    <w:rsid w:val="00F74163"/>
    <w:rsid w:val="00F7469B"/>
    <w:rsid w:val="00F75065"/>
    <w:rsid w:val="00F755E1"/>
    <w:rsid w:val="00F75E2D"/>
    <w:rsid w:val="00F75E72"/>
    <w:rsid w:val="00F7634F"/>
    <w:rsid w:val="00F803F0"/>
    <w:rsid w:val="00F8101A"/>
    <w:rsid w:val="00F817E7"/>
    <w:rsid w:val="00F81A4A"/>
    <w:rsid w:val="00F81D82"/>
    <w:rsid w:val="00F82AB6"/>
    <w:rsid w:val="00F834B1"/>
    <w:rsid w:val="00F83A97"/>
    <w:rsid w:val="00F83C70"/>
    <w:rsid w:val="00F844F2"/>
    <w:rsid w:val="00F8452B"/>
    <w:rsid w:val="00F86E63"/>
    <w:rsid w:val="00F873B5"/>
    <w:rsid w:val="00F873DF"/>
    <w:rsid w:val="00F879E1"/>
    <w:rsid w:val="00F90815"/>
    <w:rsid w:val="00F9136C"/>
    <w:rsid w:val="00F91741"/>
    <w:rsid w:val="00F91C93"/>
    <w:rsid w:val="00F91E0F"/>
    <w:rsid w:val="00F91E5A"/>
    <w:rsid w:val="00F93942"/>
    <w:rsid w:val="00F93C50"/>
    <w:rsid w:val="00F948A0"/>
    <w:rsid w:val="00F94C00"/>
    <w:rsid w:val="00F95453"/>
    <w:rsid w:val="00F95EA4"/>
    <w:rsid w:val="00F964F8"/>
    <w:rsid w:val="00F96503"/>
    <w:rsid w:val="00F97CD3"/>
    <w:rsid w:val="00FA040E"/>
    <w:rsid w:val="00FA2F20"/>
    <w:rsid w:val="00FA39CF"/>
    <w:rsid w:val="00FA3A94"/>
    <w:rsid w:val="00FA3C94"/>
    <w:rsid w:val="00FA3CC7"/>
    <w:rsid w:val="00FA3E09"/>
    <w:rsid w:val="00FA4CDA"/>
    <w:rsid w:val="00FA5697"/>
    <w:rsid w:val="00FA5DDB"/>
    <w:rsid w:val="00FA5F0C"/>
    <w:rsid w:val="00FA62FC"/>
    <w:rsid w:val="00FA6D00"/>
    <w:rsid w:val="00FA7C06"/>
    <w:rsid w:val="00FA7E0A"/>
    <w:rsid w:val="00FB0012"/>
    <w:rsid w:val="00FB017E"/>
    <w:rsid w:val="00FB0C6F"/>
    <w:rsid w:val="00FB122F"/>
    <w:rsid w:val="00FB3409"/>
    <w:rsid w:val="00FB3C3C"/>
    <w:rsid w:val="00FB7D1C"/>
    <w:rsid w:val="00FC0469"/>
    <w:rsid w:val="00FC0B01"/>
    <w:rsid w:val="00FC17E0"/>
    <w:rsid w:val="00FC193F"/>
    <w:rsid w:val="00FC1ED8"/>
    <w:rsid w:val="00FC309A"/>
    <w:rsid w:val="00FC54BF"/>
    <w:rsid w:val="00FC75B9"/>
    <w:rsid w:val="00FC7A88"/>
    <w:rsid w:val="00FC7D16"/>
    <w:rsid w:val="00FD10E0"/>
    <w:rsid w:val="00FD1451"/>
    <w:rsid w:val="00FD1D2F"/>
    <w:rsid w:val="00FD1D95"/>
    <w:rsid w:val="00FD1FCD"/>
    <w:rsid w:val="00FD21B1"/>
    <w:rsid w:val="00FD21CC"/>
    <w:rsid w:val="00FD2290"/>
    <w:rsid w:val="00FD3231"/>
    <w:rsid w:val="00FD3317"/>
    <w:rsid w:val="00FD37DE"/>
    <w:rsid w:val="00FD45D9"/>
    <w:rsid w:val="00FD5C33"/>
    <w:rsid w:val="00FD6356"/>
    <w:rsid w:val="00FD7CF9"/>
    <w:rsid w:val="00FE0A13"/>
    <w:rsid w:val="00FE0F20"/>
    <w:rsid w:val="00FE10AB"/>
    <w:rsid w:val="00FE256F"/>
    <w:rsid w:val="00FE3900"/>
    <w:rsid w:val="00FE3E4F"/>
    <w:rsid w:val="00FE4F2E"/>
    <w:rsid w:val="00FE5082"/>
    <w:rsid w:val="00FE56E0"/>
    <w:rsid w:val="00FE6E3D"/>
    <w:rsid w:val="00FF097A"/>
    <w:rsid w:val="00FF165A"/>
    <w:rsid w:val="00FF1752"/>
    <w:rsid w:val="00FF23E5"/>
    <w:rsid w:val="00FF319E"/>
    <w:rsid w:val="00FF3B5E"/>
    <w:rsid w:val="00FF50CA"/>
    <w:rsid w:val="00FF58B1"/>
    <w:rsid w:val="00FF6358"/>
    <w:rsid w:val="00FF665D"/>
    <w:rsid w:val="00FF67BE"/>
    <w:rsid w:val="029F74AE"/>
    <w:rsid w:val="03D31E18"/>
    <w:rsid w:val="06BC710F"/>
    <w:rsid w:val="06C021BD"/>
    <w:rsid w:val="07A00A7C"/>
    <w:rsid w:val="08D53A4E"/>
    <w:rsid w:val="0CC9FE6C"/>
    <w:rsid w:val="0D56A96F"/>
    <w:rsid w:val="0DF63D1E"/>
    <w:rsid w:val="1159EB03"/>
    <w:rsid w:val="1377CDD2"/>
    <w:rsid w:val="178FF2FB"/>
    <w:rsid w:val="18C5CD44"/>
    <w:rsid w:val="18DACE2D"/>
    <w:rsid w:val="1B16F0EB"/>
    <w:rsid w:val="1B289B45"/>
    <w:rsid w:val="1C9B0839"/>
    <w:rsid w:val="1CF27F80"/>
    <w:rsid w:val="1E2DEFD2"/>
    <w:rsid w:val="20F2621D"/>
    <w:rsid w:val="220855BB"/>
    <w:rsid w:val="2236963A"/>
    <w:rsid w:val="22BB52BB"/>
    <w:rsid w:val="22EA6B66"/>
    <w:rsid w:val="235F765F"/>
    <w:rsid w:val="23F1E471"/>
    <w:rsid w:val="24D579A3"/>
    <w:rsid w:val="25F72E05"/>
    <w:rsid w:val="2660CC21"/>
    <w:rsid w:val="26D24AF7"/>
    <w:rsid w:val="2A8BB060"/>
    <w:rsid w:val="2BDCCA56"/>
    <w:rsid w:val="2D448206"/>
    <w:rsid w:val="323C1D14"/>
    <w:rsid w:val="32A1F296"/>
    <w:rsid w:val="334A2D6C"/>
    <w:rsid w:val="359858E7"/>
    <w:rsid w:val="360DAF7F"/>
    <w:rsid w:val="3682BBB5"/>
    <w:rsid w:val="372CC97C"/>
    <w:rsid w:val="37349A8B"/>
    <w:rsid w:val="37E05926"/>
    <w:rsid w:val="3B6F3DE3"/>
    <w:rsid w:val="3C25BECC"/>
    <w:rsid w:val="3C4A10A7"/>
    <w:rsid w:val="3CB52A94"/>
    <w:rsid w:val="3E08DACD"/>
    <w:rsid w:val="3E493208"/>
    <w:rsid w:val="3E6745CB"/>
    <w:rsid w:val="42E2B6AC"/>
    <w:rsid w:val="44329B18"/>
    <w:rsid w:val="4462D428"/>
    <w:rsid w:val="447A3118"/>
    <w:rsid w:val="461618DA"/>
    <w:rsid w:val="464E0124"/>
    <w:rsid w:val="498AF027"/>
    <w:rsid w:val="49B99165"/>
    <w:rsid w:val="4C8BD2E8"/>
    <w:rsid w:val="4D3567AE"/>
    <w:rsid w:val="4EA56CF1"/>
    <w:rsid w:val="4EAF226D"/>
    <w:rsid w:val="556BD472"/>
    <w:rsid w:val="5A4B43F7"/>
    <w:rsid w:val="5D2290C3"/>
    <w:rsid w:val="5E5543EC"/>
    <w:rsid w:val="607C57CA"/>
    <w:rsid w:val="6206535E"/>
    <w:rsid w:val="63831FCE"/>
    <w:rsid w:val="63C89981"/>
    <w:rsid w:val="641217ED"/>
    <w:rsid w:val="660D990A"/>
    <w:rsid w:val="66919C7D"/>
    <w:rsid w:val="69669B9E"/>
    <w:rsid w:val="6DF791E6"/>
    <w:rsid w:val="70B9D8B1"/>
    <w:rsid w:val="722149EC"/>
    <w:rsid w:val="72E5B9BD"/>
    <w:rsid w:val="741D4704"/>
    <w:rsid w:val="745CE726"/>
    <w:rsid w:val="7994C0F2"/>
    <w:rsid w:val="7AB7DA1A"/>
    <w:rsid w:val="7CB4DACA"/>
    <w:rsid w:val="7E58D8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BB2432"/>
  <w15:docId w15:val="{7B24796C-046B-485B-A4C3-00A711C7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3A3"/>
    <w:rPr>
      <w:rFonts w:ascii="Trebuchet MS" w:hAnsi="Trebuchet MS" w:cs="Trebuchet MS"/>
      <w:sz w:val="24"/>
      <w:szCs w:val="24"/>
      <w:lang w:val="en-CA"/>
    </w:rPr>
  </w:style>
  <w:style w:type="paragraph" w:styleId="Heading1">
    <w:name w:val="heading 1"/>
    <w:basedOn w:val="Normal"/>
    <w:next w:val="Normal"/>
    <w:link w:val="Heading1Char"/>
    <w:uiPriority w:val="99"/>
    <w:qFormat/>
    <w:rsid w:val="00F21828"/>
    <w:pPr>
      <w:keepNext/>
      <w:numPr>
        <w:numId w:val="4"/>
      </w:numPr>
      <w:pBdr>
        <w:bottom w:val="single" w:sz="4" w:space="1" w:color="auto"/>
      </w:pBdr>
      <w:spacing w:before="120" w:after="120"/>
      <w:outlineLvl w:val="0"/>
    </w:pPr>
    <w:rPr>
      <w:b/>
      <w:bCs/>
      <w:smallCaps/>
      <w:sz w:val="28"/>
      <w:szCs w:val="28"/>
      <w:lang w:val="fr-CA"/>
    </w:rPr>
  </w:style>
  <w:style w:type="paragraph" w:styleId="Heading2">
    <w:name w:val="heading 2"/>
    <w:basedOn w:val="Normal"/>
    <w:next w:val="Normal"/>
    <w:link w:val="Heading2Char"/>
    <w:uiPriority w:val="99"/>
    <w:qFormat/>
    <w:rsid w:val="00206664"/>
    <w:pPr>
      <w:keepNext/>
      <w:spacing w:before="240" w:after="60"/>
      <w:outlineLvl w:val="1"/>
    </w:pPr>
    <w:rPr>
      <w:rFonts w:ascii="Cambria" w:hAnsi="Cambria" w:cs="Cambria"/>
      <w:b/>
      <w:bCs/>
      <w:i/>
      <w:iCs/>
      <w:sz w:val="28"/>
      <w:szCs w:val="28"/>
      <w:lang w:val="en-US"/>
    </w:rPr>
  </w:style>
  <w:style w:type="paragraph" w:styleId="Heading3">
    <w:name w:val="heading 3"/>
    <w:basedOn w:val="Normal"/>
    <w:next w:val="Normal"/>
    <w:link w:val="Heading3Char"/>
    <w:uiPriority w:val="99"/>
    <w:qFormat/>
    <w:rsid w:val="00E34144"/>
    <w:pPr>
      <w:keepNext/>
      <w:outlineLvl w:val="2"/>
    </w:pPr>
    <w:rPr>
      <w:rFonts w:cs="Times New Roman"/>
      <w:b/>
      <w:bCs/>
      <w:color w:val="000000"/>
      <w:sz w:val="22"/>
      <w:szCs w:val="22"/>
      <w:lang w:val="fr-CA"/>
    </w:rPr>
  </w:style>
  <w:style w:type="paragraph" w:styleId="Heading4">
    <w:name w:val="heading 4"/>
    <w:basedOn w:val="Normal"/>
    <w:next w:val="Normal"/>
    <w:link w:val="Heading4Char"/>
    <w:uiPriority w:val="99"/>
    <w:qFormat/>
    <w:locked/>
    <w:rsid w:val="000B7E7D"/>
    <w:pPr>
      <w:keepNext/>
      <w:tabs>
        <w:tab w:val="num" w:pos="864"/>
      </w:tabs>
      <w:overflowPunct w:val="0"/>
      <w:autoSpaceDE w:val="0"/>
      <w:autoSpaceDN w:val="0"/>
      <w:adjustRightInd w:val="0"/>
      <w:ind w:left="864" w:hanging="864"/>
      <w:textAlignment w:val="baseline"/>
      <w:outlineLvl w:val="3"/>
    </w:pPr>
    <w:rPr>
      <w:rFonts w:ascii="Arial" w:hAnsi="Arial" w:cs="Times New Roman"/>
      <w:b/>
      <w:sz w:val="22"/>
      <w:szCs w:val="20"/>
      <w:lang w:val="en-GB"/>
    </w:rPr>
  </w:style>
  <w:style w:type="paragraph" w:styleId="Heading5">
    <w:name w:val="heading 5"/>
    <w:basedOn w:val="Normal"/>
    <w:next w:val="Normal"/>
    <w:link w:val="Heading5Char"/>
    <w:uiPriority w:val="99"/>
    <w:qFormat/>
    <w:locked/>
    <w:rsid w:val="000B7E7D"/>
    <w:pPr>
      <w:keepNext/>
      <w:tabs>
        <w:tab w:val="num" w:pos="1008"/>
      </w:tabs>
      <w:overflowPunct w:val="0"/>
      <w:autoSpaceDE w:val="0"/>
      <w:autoSpaceDN w:val="0"/>
      <w:adjustRightInd w:val="0"/>
      <w:spacing w:line="-280" w:lineRule="auto"/>
      <w:ind w:left="1008" w:hanging="1008"/>
      <w:textAlignment w:val="baseline"/>
      <w:outlineLvl w:val="4"/>
    </w:pPr>
    <w:rPr>
      <w:rFonts w:ascii="Arial" w:hAnsi="Arial" w:cs="Times New Roman"/>
      <w:b/>
      <w:sz w:val="28"/>
      <w:szCs w:val="20"/>
      <w:lang w:val="en-US"/>
    </w:rPr>
  </w:style>
  <w:style w:type="paragraph" w:styleId="Heading6">
    <w:name w:val="heading 6"/>
    <w:basedOn w:val="Normal"/>
    <w:next w:val="Normal"/>
    <w:link w:val="Heading6Char"/>
    <w:uiPriority w:val="99"/>
    <w:qFormat/>
    <w:locked/>
    <w:rsid w:val="000B7E7D"/>
    <w:pPr>
      <w:keepNext/>
      <w:tabs>
        <w:tab w:val="num" w:pos="1152"/>
      </w:tabs>
      <w:overflowPunct w:val="0"/>
      <w:autoSpaceDE w:val="0"/>
      <w:autoSpaceDN w:val="0"/>
      <w:adjustRightInd w:val="0"/>
      <w:spacing w:line="-280" w:lineRule="auto"/>
      <w:ind w:left="1152" w:hanging="1152"/>
      <w:textAlignment w:val="baseline"/>
      <w:outlineLvl w:val="5"/>
    </w:pPr>
    <w:rPr>
      <w:rFonts w:ascii="Arial" w:hAnsi="Arial" w:cs="Times New Roman"/>
      <w:b/>
      <w:caps/>
      <w:sz w:val="40"/>
      <w:szCs w:val="20"/>
      <w:lang w:val="en-US"/>
    </w:rPr>
  </w:style>
  <w:style w:type="paragraph" w:styleId="Heading7">
    <w:name w:val="heading 7"/>
    <w:basedOn w:val="Normal"/>
    <w:next w:val="Normal"/>
    <w:link w:val="Heading7Char"/>
    <w:uiPriority w:val="99"/>
    <w:qFormat/>
    <w:locked/>
    <w:rsid w:val="000B7E7D"/>
    <w:pPr>
      <w:keepNext/>
      <w:tabs>
        <w:tab w:val="num" w:pos="1296"/>
      </w:tabs>
      <w:overflowPunct w:val="0"/>
      <w:autoSpaceDE w:val="0"/>
      <w:autoSpaceDN w:val="0"/>
      <w:adjustRightInd w:val="0"/>
      <w:ind w:left="1296" w:hanging="1296"/>
      <w:textAlignment w:val="baseline"/>
      <w:outlineLvl w:val="6"/>
    </w:pPr>
    <w:rPr>
      <w:rFonts w:ascii="Arial" w:hAnsi="Arial" w:cs="Times New Roman"/>
      <w:i/>
      <w:szCs w:val="20"/>
      <w:lang w:val="en-GB"/>
    </w:rPr>
  </w:style>
  <w:style w:type="paragraph" w:styleId="Heading8">
    <w:name w:val="heading 8"/>
    <w:basedOn w:val="Normal"/>
    <w:next w:val="Normal"/>
    <w:link w:val="Heading8Char"/>
    <w:uiPriority w:val="99"/>
    <w:qFormat/>
    <w:locked/>
    <w:rsid w:val="000B7E7D"/>
    <w:pPr>
      <w:keepNext/>
      <w:tabs>
        <w:tab w:val="num" w:pos="1440"/>
      </w:tabs>
      <w:overflowPunct w:val="0"/>
      <w:autoSpaceDE w:val="0"/>
      <w:autoSpaceDN w:val="0"/>
      <w:adjustRightInd w:val="0"/>
      <w:ind w:left="1440" w:hanging="1440"/>
      <w:jc w:val="both"/>
      <w:textAlignment w:val="baseline"/>
      <w:outlineLvl w:val="7"/>
    </w:pPr>
    <w:rPr>
      <w:rFonts w:ascii="Arial" w:hAnsi="Arial" w:cs="Times New Roman"/>
      <w:b/>
      <w:szCs w:val="20"/>
      <w:lang w:val="en-GB"/>
    </w:rPr>
  </w:style>
  <w:style w:type="paragraph" w:styleId="Heading9">
    <w:name w:val="heading 9"/>
    <w:basedOn w:val="Normal"/>
    <w:next w:val="Normal"/>
    <w:link w:val="Heading9Char"/>
    <w:uiPriority w:val="99"/>
    <w:qFormat/>
    <w:locked/>
    <w:rsid w:val="000B7E7D"/>
    <w:pPr>
      <w:keepNext/>
      <w:tabs>
        <w:tab w:val="num" w:pos="1584"/>
      </w:tabs>
      <w:overflowPunct w:val="0"/>
      <w:autoSpaceDE w:val="0"/>
      <w:autoSpaceDN w:val="0"/>
      <w:adjustRightInd w:val="0"/>
      <w:ind w:left="1584" w:hanging="1584"/>
      <w:jc w:val="both"/>
      <w:textAlignment w:val="baseline"/>
      <w:outlineLvl w:val="8"/>
    </w:pPr>
    <w:rPr>
      <w:rFonts w:ascii="Arial" w:hAnsi="Arial" w:cs="Times New Roman"/>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247C2"/>
    <w:rPr>
      <w:rFonts w:ascii="Trebuchet MS" w:hAnsi="Trebuchet MS" w:cs="Trebuchet MS"/>
      <w:b/>
      <w:bCs/>
      <w:smallCaps/>
      <w:sz w:val="28"/>
      <w:szCs w:val="28"/>
      <w:lang w:val="fr-CA"/>
    </w:rPr>
  </w:style>
  <w:style w:type="character" w:customStyle="1" w:styleId="Heading2Char">
    <w:name w:val="Heading 2 Char"/>
    <w:basedOn w:val="DefaultParagraphFont"/>
    <w:link w:val="Heading2"/>
    <w:uiPriority w:val="99"/>
    <w:semiHidden/>
    <w:locked/>
    <w:rsid w:val="00206664"/>
    <w:rPr>
      <w:rFonts w:ascii="Cambria" w:hAnsi="Cambria" w:cs="Cambria"/>
      <w:b/>
      <w:bCs/>
      <w:i/>
      <w:iCs/>
      <w:sz w:val="28"/>
      <w:szCs w:val="28"/>
      <w:lang w:val="en-US" w:eastAsia="en-US"/>
    </w:rPr>
  </w:style>
  <w:style w:type="character" w:customStyle="1" w:styleId="Heading3Char">
    <w:name w:val="Heading 3 Char"/>
    <w:basedOn w:val="DefaultParagraphFont"/>
    <w:link w:val="Heading3"/>
    <w:uiPriority w:val="99"/>
    <w:semiHidden/>
    <w:locked/>
    <w:rsid w:val="005247C2"/>
    <w:rPr>
      <w:rFonts w:ascii="Cambria" w:hAnsi="Cambria" w:cs="Cambria"/>
      <w:b/>
      <w:bCs/>
      <w:sz w:val="26"/>
      <w:szCs w:val="26"/>
      <w:lang w:val="en-CA"/>
    </w:rPr>
  </w:style>
  <w:style w:type="character" w:customStyle="1" w:styleId="Heading4Char">
    <w:name w:val="Heading 4 Char"/>
    <w:basedOn w:val="DefaultParagraphFont"/>
    <w:link w:val="Heading4"/>
    <w:uiPriority w:val="99"/>
    <w:semiHidden/>
    <w:locked/>
    <w:rsid w:val="00865F4A"/>
    <w:rPr>
      <w:rFonts w:ascii="Calibri" w:hAnsi="Calibri" w:cs="Times New Roman"/>
      <w:b/>
      <w:bCs/>
      <w:sz w:val="28"/>
      <w:szCs w:val="28"/>
      <w:lang w:val="en-CA"/>
    </w:rPr>
  </w:style>
  <w:style w:type="character" w:customStyle="1" w:styleId="Heading5Char">
    <w:name w:val="Heading 5 Char"/>
    <w:basedOn w:val="DefaultParagraphFont"/>
    <w:link w:val="Heading5"/>
    <w:uiPriority w:val="99"/>
    <w:semiHidden/>
    <w:locked/>
    <w:rsid w:val="00865F4A"/>
    <w:rPr>
      <w:rFonts w:ascii="Calibri" w:hAnsi="Calibri" w:cs="Times New Roman"/>
      <w:b/>
      <w:bCs/>
      <w:i/>
      <w:iCs/>
      <w:sz w:val="26"/>
      <w:szCs w:val="26"/>
      <w:lang w:val="en-CA"/>
    </w:rPr>
  </w:style>
  <w:style w:type="character" w:customStyle="1" w:styleId="Heading6Char">
    <w:name w:val="Heading 6 Char"/>
    <w:basedOn w:val="DefaultParagraphFont"/>
    <w:link w:val="Heading6"/>
    <w:uiPriority w:val="99"/>
    <w:semiHidden/>
    <w:locked/>
    <w:rsid w:val="00865F4A"/>
    <w:rPr>
      <w:rFonts w:ascii="Calibri" w:hAnsi="Calibri" w:cs="Times New Roman"/>
      <w:b/>
      <w:bCs/>
      <w:lang w:val="en-CA"/>
    </w:rPr>
  </w:style>
  <w:style w:type="character" w:customStyle="1" w:styleId="Heading7Char">
    <w:name w:val="Heading 7 Char"/>
    <w:basedOn w:val="DefaultParagraphFont"/>
    <w:link w:val="Heading7"/>
    <w:uiPriority w:val="99"/>
    <w:semiHidden/>
    <w:locked/>
    <w:rsid w:val="00865F4A"/>
    <w:rPr>
      <w:rFonts w:ascii="Calibri" w:hAnsi="Calibri" w:cs="Times New Roman"/>
      <w:sz w:val="24"/>
      <w:szCs w:val="24"/>
      <w:lang w:val="en-CA"/>
    </w:rPr>
  </w:style>
  <w:style w:type="character" w:customStyle="1" w:styleId="Heading8Char">
    <w:name w:val="Heading 8 Char"/>
    <w:basedOn w:val="DefaultParagraphFont"/>
    <w:link w:val="Heading8"/>
    <w:uiPriority w:val="99"/>
    <w:semiHidden/>
    <w:locked/>
    <w:rsid w:val="00865F4A"/>
    <w:rPr>
      <w:rFonts w:ascii="Calibri" w:hAnsi="Calibri" w:cs="Times New Roman"/>
      <w:i/>
      <w:iCs/>
      <w:sz w:val="24"/>
      <w:szCs w:val="24"/>
      <w:lang w:val="en-CA"/>
    </w:rPr>
  </w:style>
  <w:style w:type="character" w:customStyle="1" w:styleId="Heading9Char">
    <w:name w:val="Heading 9 Char"/>
    <w:basedOn w:val="DefaultParagraphFont"/>
    <w:link w:val="Heading9"/>
    <w:uiPriority w:val="99"/>
    <w:semiHidden/>
    <w:locked/>
    <w:rsid w:val="00865F4A"/>
    <w:rPr>
      <w:rFonts w:ascii="Cambria" w:hAnsi="Cambria" w:cs="Times New Roman"/>
      <w:lang w:val="en-CA"/>
    </w:rPr>
  </w:style>
  <w:style w:type="paragraph" w:styleId="Date">
    <w:name w:val="Date"/>
    <w:basedOn w:val="Normal"/>
    <w:next w:val="Normal"/>
    <w:link w:val="DateChar"/>
    <w:uiPriority w:val="99"/>
    <w:rsid w:val="00E34144"/>
    <w:pPr>
      <w:spacing w:after="260" w:line="220" w:lineRule="atLeast"/>
      <w:ind w:left="835" w:right="-360"/>
    </w:pPr>
    <w:rPr>
      <w:rFonts w:cs="Times New Roman"/>
      <w:sz w:val="20"/>
      <w:szCs w:val="20"/>
    </w:rPr>
  </w:style>
  <w:style w:type="character" w:customStyle="1" w:styleId="DateChar">
    <w:name w:val="Date Char"/>
    <w:basedOn w:val="DefaultParagraphFont"/>
    <w:link w:val="Date"/>
    <w:uiPriority w:val="99"/>
    <w:semiHidden/>
    <w:locked/>
    <w:rsid w:val="005247C2"/>
    <w:rPr>
      <w:rFonts w:ascii="Trebuchet MS" w:hAnsi="Trebuchet MS" w:cs="Trebuchet MS"/>
      <w:sz w:val="20"/>
      <w:szCs w:val="20"/>
      <w:lang w:val="en-CA"/>
    </w:rPr>
  </w:style>
  <w:style w:type="paragraph" w:customStyle="1" w:styleId="InsideAddressName">
    <w:name w:val="Inside Address Name"/>
    <w:basedOn w:val="Normal"/>
    <w:next w:val="Normal"/>
    <w:uiPriority w:val="99"/>
    <w:rsid w:val="00E34144"/>
    <w:pPr>
      <w:spacing w:before="220"/>
      <w:ind w:left="835" w:right="-360"/>
    </w:pPr>
    <w:rPr>
      <w:rFonts w:cs="Times New Roman"/>
      <w:sz w:val="20"/>
      <w:szCs w:val="20"/>
    </w:rPr>
  </w:style>
  <w:style w:type="paragraph" w:styleId="Salutation">
    <w:name w:val="Salutation"/>
    <w:basedOn w:val="Normal"/>
    <w:next w:val="Normal"/>
    <w:link w:val="SalutationChar"/>
    <w:uiPriority w:val="99"/>
    <w:rsid w:val="00E34144"/>
    <w:pPr>
      <w:spacing w:before="220" w:after="220"/>
      <w:ind w:left="835" w:right="-360"/>
    </w:pPr>
    <w:rPr>
      <w:rFonts w:cs="Times New Roman"/>
      <w:sz w:val="20"/>
      <w:szCs w:val="20"/>
    </w:rPr>
  </w:style>
  <w:style w:type="character" w:customStyle="1" w:styleId="SalutationChar">
    <w:name w:val="Salutation Char"/>
    <w:basedOn w:val="DefaultParagraphFont"/>
    <w:link w:val="Salutation"/>
    <w:uiPriority w:val="99"/>
    <w:semiHidden/>
    <w:locked/>
    <w:rsid w:val="005247C2"/>
    <w:rPr>
      <w:rFonts w:ascii="Trebuchet MS" w:hAnsi="Trebuchet MS" w:cs="Trebuchet MS"/>
      <w:sz w:val="20"/>
      <w:szCs w:val="20"/>
      <w:lang w:val="en-CA"/>
    </w:rPr>
  </w:style>
  <w:style w:type="paragraph" w:styleId="Closing">
    <w:name w:val="Closing"/>
    <w:basedOn w:val="Normal"/>
    <w:next w:val="Signature"/>
    <w:link w:val="ClosingChar"/>
    <w:uiPriority w:val="99"/>
    <w:rsid w:val="00E34144"/>
    <w:pPr>
      <w:keepNext/>
      <w:spacing w:after="60"/>
      <w:ind w:left="840" w:right="-360"/>
    </w:pPr>
    <w:rPr>
      <w:rFonts w:cs="Times New Roman"/>
      <w:sz w:val="20"/>
      <w:szCs w:val="20"/>
    </w:rPr>
  </w:style>
  <w:style w:type="character" w:customStyle="1" w:styleId="ClosingChar">
    <w:name w:val="Closing Char"/>
    <w:basedOn w:val="DefaultParagraphFont"/>
    <w:link w:val="Closing"/>
    <w:uiPriority w:val="99"/>
    <w:semiHidden/>
    <w:locked/>
    <w:rsid w:val="005247C2"/>
    <w:rPr>
      <w:rFonts w:ascii="Trebuchet MS" w:hAnsi="Trebuchet MS" w:cs="Trebuchet MS"/>
      <w:sz w:val="20"/>
      <w:szCs w:val="20"/>
      <w:lang w:val="en-CA"/>
    </w:rPr>
  </w:style>
  <w:style w:type="paragraph" w:styleId="Signature">
    <w:name w:val="Signature"/>
    <w:basedOn w:val="Normal"/>
    <w:link w:val="SignatureChar"/>
    <w:uiPriority w:val="99"/>
    <w:rsid w:val="00E34144"/>
    <w:pPr>
      <w:ind w:left="4320"/>
    </w:pPr>
  </w:style>
  <w:style w:type="character" w:customStyle="1" w:styleId="SignatureChar">
    <w:name w:val="Signature Char"/>
    <w:basedOn w:val="DefaultParagraphFont"/>
    <w:link w:val="Signature"/>
    <w:uiPriority w:val="99"/>
    <w:semiHidden/>
    <w:locked/>
    <w:rsid w:val="005247C2"/>
    <w:rPr>
      <w:rFonts w:ascii="Trebuchet MS" w:hAnsi="Trebuchet MS" w:cs="Trebuchet MS"/>
      <w:sz w:val="20"/>
      <w:szCs w:val="20"/>
      <w:lang w:val="en-CA"/>
    </w:rPr>
  </w:style>
  <w:style w:type="paragraph" w:customStyle="1" w:styleId="SignatureJobTitle">
    <w:name w:val="Signature Job Title"/>
    <w:basedOn w:val="Signature"/>
    <w:next w:val="Normal"/>
    <w:uiPriority w:val="99"/>
    <w:rsid w:val="00E34144"/>
    <w:pPr>
      <w:keepNext/>
      <w:ind w:left="840" w:right="-360"/>
    </w:pPr>
    <w:rPr>
      <w:rFonts w:cs="Times New Roman"/>
      <w:sz w:val="20"/>
      <w:szCs w:val="20"/>
    </w:rPr>
  </w:style>
  <w:style w:type="paragraph" w:styleId="Header">
    <w:name w:val="header"/>
    <w:basedOn w:val="Normal"/>
    <w:link w:val="HeaderChar"/>
    <w:uiPriority w:val="99"/>
    <w:rsid w:val="00E34144"/>
    <w:pPr>
      <w:tabs>
        <w:tab w:val="center" w:pos="4320"/>
        <w:tab w:val="right" w:pos="8640"/>
      </w:tabs>
    </w:pPr>
    <w:rPr>
      <w:rFonts w:ascii="CG Times (WN)" w:hAnsi="CG Times (WN)" w:cs="CG Times (WN)"/>
      <w:lang w:val="en-US"/>
    </w:rPr>
  </w:style>
  <w:style w:type="character" w:customStyle="1" w:styleId="HeaderChar">
    <w:name w:val="Header Char"/>
    <w:basedOn w:val="DefaultParagraphFont"/>
    <w:link w:val="Header"/>
    <w:uiPriority w:val="99"/>
    <w:locked/>
    <w:rsid w:val="00825CBA"/>
    <w:rPr>
      <w:rFonts w:ascii="CG Times (WN)" w:hAnsi="CG Times (WN)" w:cs="CG Times (WN)"/>
      <w:sz w:val="24"/>
      <w:szCs w:val="24"/>
      <w:lang w:val="en-US" w:eastAsia="en-US"/>
    </w:rPr>
  </w:style>
  <w:style w:type="paragraph" w:styleId="Footer">
    <w:name w:val="footer"/>
    <w:basedOn w:val="Normal"/>
    <w:link w:val="FooterChar"/>
    <w:uiPriority w:val="99"/>
    <w:rsid w:val="00E34144"/>
    <w:pPr>
      <w:tabs>
        <w:tab w:val="center" w:pos="4320"/>
        <w:tab w:val="right" w:pos="8640"/>
      </w:tabs>
    </w:pPr>
    <w:rPr>
      <w:rFonts w:ascii="CG Times (WN)" w:hAnsi="CG Times (WN)" w:cs="CG Times (WN)"/>
      <w:lang w:val="en-US"/>
    </w:rPr>
  </w:style>
  <w:style w:type="character" w:customStyle="1" w:styleId="FooterChar">
    <w:name w:val="Footer Char"/>
    <w:basedOn w:val="DefaultParagraphFont"/>
    <w:link w:val="Footer"/>
    <w:uiPriority w:val="99"/>
    <w:locked/>
    <w:rsid w:val="00E34144"/>
    <w:rPr>
      <w:rFonts w:ascii="CG Times (WN)" w:hAnsi="CG Times (WN)" w:cs="CG Times (WN)"/>
      <w:sz w:val="24"/>
      <w:szCs w:val="24"/>
      <w:lang w:val="en-US" w:eastAsia="en-US"/>
    </w:rPr>
  </w:style>
  <w:style w:type="paragraph" w:customStyle="1" w:styleId="Slogan">
    <w:name w:val="Slogan"/>
    <w:basedOn w:val="Normal"/>
    <w:uiPriority w:val="99"/>
    <w:rsid w:val="00E34144"/>
    <w:pPr>
      <w:framePr w:w="5170" w:h="1685" w:hRule="exact" w:hSpace="187" w:vSpace="187" w:wrap="auto" w:vAnchor="page" w:hAnchor="page" w:x="966" w:yAlign="bottom" w:anchorLock="1"/>
    </w:pPr>
    <w:rPr>
      <w:rFonts w:cs="Times New Roman"/>
      <w:i/>
      <w:iCs/>
      <w:spacing w:val="-6"/>
    </w:rPr>
  </w:style>
  <w:style w:type="paragraph" w:styleId="MessageHeader">
    <w:name w:val="Message Header"/>
    <w:basedOn w:val="BodyText"/>
    <w:link w:val="MessageHeaderChar"/>
    <w:uiPriority w:val="99"/>
    <w:rsid w:val="00E34144"/>
    <w:pPr>
      <w:keepLines/>
      <w:spacing w:after="0" w:line="415" w:lineRule="atLeast"/>
      <w:ind w:left="1560" w:right="-360" w:hanging="720"/>
    </w:pPr>
    <w:rPr>
      <w:rFonts w:cs="Times New Roman"/>
      <w:sz w:val="20"/>
      <w:szCs w:val="20"/>
    </w:rPr>
  </w:style>
  <w:style w:type="character" w:customStyle="1" w:styleId="MessageHeaderChar">
    <w:name w:val="Message Header Char"/>
    <w:basedOn w:val="DefaultParagraphFont"/>
    <w:link w:val="MessageHeader"/>
    <w:uiPriority w:val="99"/>
    <w:semiHidden/>
    <w:locked/>
    <w:rsid w:val="005247C2"/>
    <w:rPr>
      <w:rFonts w:ascii="Cambria" w:hAnsi="Cambria" w:cs="Cambria"/>
      <w:sz w:val="24"/>
      <w:szCs w:val="24"/>
      <w:shd w:val="pct20" w:color="auto" w:fill="auto"/>
      <w:lang w:val="en-CA"/>
    </w:rPr>
  </w:style>
  <w:style w:type="paragraph" w:styleId="BodyText">
    <w:name w:val="Body Text"/>
    <w:basedOn w:val="Normal"/>
    <w:link w:val="BodyTextChar"/>
    <w:uiPriority w:val="99"/>
    <w:rsid w:val="00E34144"/>
    <w:pPr>
      <w:spacing w:after="120"/>
    </w:pPr>
  </w:style>
  <w:style w:type="character" w:customStyle="1" w:styleId="BodyTextChar">
    <w:name w:val="Body Text Char"/>
    <w:basedOn w:val="DefaultParagraphFont"/>
    <w:link w:val="BodyText"/>
    <w:uiPriority w:val="99"/>
    <w:semiHidden/>
    <w:locked/>
    <w:rsid w:val="005247C2"/>
    <w:rPr>
      <w:rFonts w:ascii="Trebuchet MS" w:hAnsi="Trebuchet MS" w:cs="Trebuchet MS"/>
      <w:sz w:val="20"/>
      <w:szCs w:val="20"/>
      <w:lang w:val="en-CA"/>
    </w:rPr>
  </w:style>
  <w:style w:type="paragraph" w:customStyle="1" w:styleId="MessageHeaderFirst">
    <w:name w:val="Message Header First"/>
    <w:basedOn w:val="MessageHeader"/>
    <w:next w:val="MessageHeader"/>
    <w:uiPriority w:val="99"/>
    <w:rsid w:val="00E34144"/>
  </w:style>
  <w:style w:type="character" w:customStyle="1" w:styleId="MessageHeaderLabel">
    <w:name w:val="Message Header Label"/>
    <w:uiPriority w:val="99"/>
    <w:rsid w:val="00E34144"/>
    <w:rPr>
      <w:rFonts w:ascii="Arial" w:hAnsi="Arial"/>
      <w:b/>
      <w:spacing w:val="-4"/>
      <w:sz w:val="18"/>
      <w:vertAlign w:val="baseline"/>
    </w:rPr>
  </w:style>
  <w:style w:type="paragraph" w:customStyle="1" w:styleId="MessageHeaderLast">
    <w:name w:val="Message Header Last"/>
    <w:basedOn w:val="MessageHeader"/>
    <w:next w:val="BodyText"/>
    <w:uiPriority w:val="99"/>
    <w:rsid w:val="00E34144"/>
    <w:pPr>
      <w:pBdr>
        <w:bottom w:val="single" w:sz="6" w:space="22" w:color="auto"/>
      </w:pBdr>
      <w:spacing w:after="400"/>
    </w:pPr>
  </w:style>
  <w:style w:type="character" w:styleId="PageNumber">
    <w:name w:val="page number"/>
    <w:basedOn w:val="DefaultParagraphFont"/>
    <w:uiPriority w:val="99"/>
    <w:rsid w:val="00E34144"/>
    <w:rPr>
      <w:rFonts w:cs="Times New Roman"/>
    </w:rPr>
  </w:style>
  <w:style w:type="paragraph" w:styleId="BodyText3">
    <w:name w:val="Body Text 3"/>
    <w:basedOn w:val="Normal"/>
    <w:link w:val="BodyText3Char"/>
    <w:uiPriority w:val="99"/>
    <w:rsid w:val="00E34144"/>
    <w:pPr>
      <w:jc w:val="both"/>
    </w:pPr>
    <w:rPr>
      <w:rFonts w:cs="Times New Roman"/>
      <w:color w:val="000000"/>
      <w:sz w:val="22"/>
      <w:szCs w:val="22"/>
    </w:rPr>
  </w:style>
  <w:style w:type="character" w:customStyle="1" w:styleId="BodyText3Char">
    <w:name w:val="Body Text 3 Char"/>
    <w:basedOn w:val="DefaultParagraphFont"/>
    <w:link w:val="BodyText3"/>
    <w:uiPriority w:val="99"/>
    <w:semiHidden/>
    <w:locked/>
    <w:rsid w:val="005247C2"/>
    <w:rPr>
      <w:rFonts w:ascii="Trebuchet MS" w:hAnsi="Trebuchet MS" w:cs="Trebuchet MS"/>
      <w:sz w:val="16"/>
      <w:szCs w:val="16"/>
      <w:lang w:val="en-CA"/>
    </w:rPr>
  </w:style>
  <w:style w:type="paragraph" w:styleId="BodyText2">
    <w:name w:val="Body Text 2"/>
    <w:basedOn w:val="Normal"/>
    <w:link w:val="BodyText2Char"/>
    <w:uiPriority w:val="99"/>
    <w:rsid w:val="00E34144"/>
    <w:rPr>
      <w:rFonts w:cs="Times New Roman"/>
      <w:sz w:val="22"/>
      <w:szCs w:val="22"/>
      <w:lang w:val="fr-CA"/>
    </w:rPr>
  </w:style>
  <w:style w:type="character" w:customStyle="1" w:styleId="BodyText2Char">
    <w:name w:val="Body Text 2 Char"/>
    <w:basedOn w:val="DefaultParagraphFont"/>
    <w:link w:val="BodyText2"/>
    <w:uiPriority w:val="99"/>
    <w:semiHidden/>
    <w:locked/>
    <w:rsid w:val="005247C2"/>
    <w:rPr>
      <w:rFonts w:ascii="Trebuchet MS" w:hAnsi="Trebuchet MS" w:cs="Trebuchet MS"/>
      <w:sz w:val="20"/>
      <w:szCs w:val="20"/>
      <w:lang w:val="en-CA"/>
    </w:rPr>
  </w:style>
  <w:style w:type="character" w:styleId="Hyperlink">
    <w:name w:val="Hyperlink"/>
    <w:basedOn w:val="DefaultParagraphFont"/>
    <w:uiPriority w:val="99"/>
    <w:rsid w:val="00E34144"/>
    <w:rPr>
      <w:rFonts w:cs="Times New Roman"/>
      <w:color w:val="003399"/>
      <w:u w:val="single"/>
      <w:shd w:val="clear" w:color="auto" w:fill="auto"/>
    </w:rPr>
  </w:style>
  <w:style w:type="paragraph" w:customStyle="1" w:styleId="Textp1">
    <w:name w:val="Text p1"/>
    <w:basedOn w:val="Normal"/>
    <w:uiPriority w:val="99"/>
    <w:rsid w:val="00BF173E"/>
    <w:rPr>
      <w:rFonts w:ascii="Arial" w:hAnsi="Arial" w:cs="Arial"/>
      <w:color w:val="000000"/>
      <w:sz w:val="22"/>
      <w:szCs w:val="22"/>
    </w:rPr>
  </w:style>
  <w:style w:type="table" w:styleId="TableGrid">
    <w:name w:val="Table Grid"/>
    <w:basedOn w:val="TableNormal"/>
    <w:uiPriority w:val="99"/>
    <w:rsid w:val="00BF173E"/>
    <w:rPr>
      <w:rFonts w:ascii="Trebuchet MS" w:hAnsi="Trebuchet MS"/>
      <w:sz w:val="20"/>
      <w:szCs w:val="20"/>
    </w:rPr>
    <w:tblPr>
      <w:tblInd w:w="0" w:type="nil"/>
      <w:tblCellMar>
        <w:left w:w="0" w:type="dxa"/>
        <w:right w:w="0" w:type="dxa"/>
      </w:tblCellMar>
    </w:tblPr>
  </w:style>
  <w:style w:type="paragraph" w:customStyle="1" w:styleId="Body">
    <w:name w:val="Body"/>
    <w:link w:val="BodyChar"/>
    <w:uiPriority w:val="99"/>
    <w:qFormat/>
    <w:rsid w:val="00206664"/>
    <w:rPr>
      <w:rFonts w:ascii="Arial" w:hAnsi="Arial" w:cs="Arial"/>
      <w:color w:val="000000"/>
      <w:lang w:eastAsia="en-CA"/>
    </w:rPr>
  </w:style>
  <w:style w:type="character" w:customStyle="1" w:styleId="ReportTitle">
    <w:name w:val="Report Title"/>
    <w:uiPriority w:val="99"/>
    <w:rsid w:val="00E53770"/>
    <w:rPr>
      <w:rFonts w:ascii="Arial" w:hAnsi="Arial"/>
      <w:b/>
      <w:color w:val="800000"/>
      <w:sz w:val="20"/>
      <w:lang w:val="fr-FR" w:eastAsia="ar-SA" w:bidi="ar-SA"/>
    </w:rPr>
  </w:style>
  <w:style w:type="character" w:customStyle="1" w:styleId="Sub-Title">
    <w:name w:val="Sub-Title"/>
    <w:uiPriority w:val="99"/>
    <w:rsid w:val="00E53770"/>
    <w:rPr>
      <w:rFonts w:ascii="Arial" w:hAnsi="Arial"/>
      <w:b/>
      <w:i/>
      <w:color w:val="000000"/>
      <w:sz w:val="36"/>
      <w:lang w:val="fr-FR" w:eastAsia="ar-SA" w:bidi="ar-SA"/>
    </w:rPr>
  </w:style>
  <w:style w:type="character" w:customStyle="1" w:styleId="Department">
    <w:name w:val="Department"/>
    <w:uiPriority w:val="99"/>
    <w:rsid w:val="00E53770"/>
    <w:rPr>
      <w:rFonts w:ascii="Arial" w:hAnsi="Arial"/>
      <w:color w:val="auto"/>
      <w:sz w:val="20"/>
      <w:lang w:val="fr-FR" w:eastAsia="ar-SA" w:bidi="ar-SA"/>
    </w:rPr>
  </w:style>
  <w:style w:type="paragraph" w:customStyle="1" w:styleId="aText14centered">
    <w:name w:val="aText 14 centered"/>
    <w:basedOn w:val="Normal"/>
    <w:uiPriority w:val="99"/>
    <w:rsid w:val="00E53770"/>
    <w:pPr>
      <w:widowControl w:val="0"/>
      <w:suppressAutoHyphens/>
      <w:spacing w:after="120"/>
      <w:jc w:val="center"/>
    </w:pPr>
    <w:rPr>
      <w:rFonts w:ascii="Arial" w:hAnsi="Arial" w:cs="Arial"/>
      <w:sz w:val="28"/>
      <w:szCs w:val="28"/>
      <w:lang w:val="fr-FR" w:eastAsia="ar-SA"/>
    </w:rPr>
  </w:style>
  <w:style w:type="paragraph" w:customStyle="1" w:styleId="aTitle">
    <w:name w:val="aTitle"/>
    <w:basedOn w:val="Normal"/>
    <w:uiPriority w:val="99"/>
    <w:rsid w:val="00E53770"/>
    <w:pPr>
      <w:widowControl w:val="0"/>
      <w:suppressAutoHyphens/>
      <w:spacing w:after="240" w:line="520" w:lineRule="exact"/>
      <w:jc w:val="center"/>
    </w:pPr>
    <w:rPr>
      <w:rFonts w:ascii="Arial" w:hAnsi="Arial" w:cs="Arial"/>
      <w:b/>
      <w:bCs/>
      <w:color w:val="00549F"/>
      <w:sz w:val="56"/>
      <w:szCs w:val="56"/>
      <w:lang w:val="fr-FR" w:eastAsia="ar-SA"/>
    </w:rPr>
  </w:style>
  <w:style w:type="paragraph" w:customStyle="1" w:styleId="aSubTitle">
    <w:name w:val="aSubTitle"/>
    <w:basedOn w:val="Normal"/>
    <w:uiPriority w:val="99"/>
    <w:rsid w:val="00E53770"/>
    <w:pPr>
      <w:widowControl w:val="0"/>
      <w:suppressAutoHyphens/>
      <w:spacing w:after="240"/>
      <w:jc w:val="center"/>
    </w:pPr>
    <w:rPr>
      <w:rFonts w:ascii="Arial" w:hAnsi="Arial" w:cs="Arial"/>
      <w:b/>
      <w:bCs/>
      <w:i/>
      <w:iCs/>
      <w:color w:val="800000"/>
      <w:sz w:val="44"/>
      <w:szCs w:val="44"/>
      <w:lang w:val="fr-FR" w:eastAsia="ar-SA"/>
    </w:rPr>
  </w:style>
  <w:style w:type="character" w:styleId="LineNumber">
    <w:name w:val="line number"/>
    <w:basedOn w:val="DefaultParagraphFont"/>
    <w:uiPriority w:val="99"/>
    <w:rsid w:val="00A40813"/>
    <w:rPr>
      <w:rFonts w:cs="Times New Roman"/>
    </w:rPr>
  </w:style>
  <w:style w:type="paragraph" w:styleId="BalloonText">
    <w:name w:val="Balloon Text"/>
    <w:basedOn w:val="Normal"/>
    <w:link w:val="BalloonTextChar"/>
    <w:uiPriority w:val="99"/>
    <w:semiHidden/>
    <w:rsid w:val="003F57B8"/>
    <w:rPr>
      <w:rFonts w:ascii="Tahoma" w:hAnsi="Tahoma" w:cs="Tahoma"/>
      <w:sz w:val="16"/>
      <w:szCs w:val="16"/>
      <w:lang w:val="en-US"/>
    </w:rPr>
  </w:style>
  <w:style w:type="character" w:customStyle="1" w:styleId="BalloonTextChar">
    <w:name w:val="Balloon Text Char"/>
    <w:basedOn w:val="DefaultParagraphFont"/>
    <w:link w:val="BalloonText"/>
    <w:uiPriority w:val="99"/>
    <w:locked/>
    <w:rsid w:val="003F57B8"/>
    <w:rPr>
      <w:rFonts w:ascii="Tahoma" w:hAnsi="Tahoma" w:cs="Tahoma"/>
      <w:sz w:val="16"/>
      <w:szCs w:val="16"/>
      <w:lang w:val="en-US" w:eastAsia="en-US"/>
    </w:rPr>
  </w:style>
  <w:style w:type="paragraph" w:styleId="TOC1">
    <w:name w:val="toc 1"/>
    <w:basedOn w:val="Normal"/>
    <w:next w:val="Normal"/>
    <w:autoRedefine/>
    <w:uiPriority w:val="39"/>
    <w:rsid w:val="00FF58B1"/>
    <w:pPr>
      <w:tabs>
        <w:tab w:val="left" w:pos="426"/>
        <w:tab w:val="left" w:pos="880"/>
        <w:tab w:val="right" w:leader="dot" w:pos="8630"/>
      </w:tabs>
      <w:spacing w:before="240" w:after="240"/>
      <w:jc w:val="center"/>
    </w:pPr>
    <w:rPr>
      <w:rFonts w:ascii="Tahoma" w:hAnsi="Tahoma" w:cs="Tahoma"/>
      <w:b/>
      <w:bCs/>
      <w:caps/>
      <w:sz w:val="22"/>
      <w:szCs w:val="22"/>
      <w:lang w:eastAsia="en-CA"/>
    </w:rPr>
  </w:style>
  <w:style w:type="paragraph" w:styleId="TOC2">
    <w:name w:val="toc 2"/>
    <w:basedOn w:val="Normal"/>
    <w:next w:val="Normal"/>
    <w:autoRedefine/>
    <w:uiPriority w:val="99"/>
    <w:semiHidden/>
    <w:rsid w:val="00206664"/>
    <w:pPr>
      <w:tabs>
        <w:tab w:val="right" w:leader="dot" w:pos="8630"/>
      </w:tabs>
    </w:pPr>
    <w:rPr>
      <w:rFonts w:ascii="Tahoma" w:hAnsi="Tahoma" w:cs="Tahoma"/>
      <w:b/>
      <w:bCs/>
      <w:smallCaps/>
      <w:sz w:val="22"/>
      <w:szCs w:val="22"/>
      <w:lang w:eastAsia="en-CA"/>
    </w:rPr>
  </w:style>
  <w:style w:type="paragraph" w:customStyle="1" w:styleId="Pre-Heading">
    <w:name w:val="Pre-Heading"/>
    <w:basedOn w:val="Normal"/>
    <w:uiPriority w:val="99"/>
    <w:rsid w:val="00206664"/>
    <w:pPr>
      <w:keepNext/>
      <w:widowControl w:val="0"/>
      <w:spacing w:before="240" w:after="60"/>
      <w:outlineLvl w:val="0"/>
    </w:pPr>
    <w:rPr>
      <w:rFonts w:ascii="Tahoma" w:hAnsi="Tahoma" w:cs="Tahoma"/>
      <w:b/>
      <w:bCs/>
      <w:kern w:val="32"/>
      <w:sz w:val="32"/>
      <w:szCs w:val="32"/>
      <w:lang w:eastAsia="en-CA"/>
    </w:rPr>
  </w:style>
  <w:style w:type="paragraph" w:customStyle="1" w:styleId="NormalCalibri">
    <w:name w:val="Normal + Calibri"/>
    <w:aliases w:val="11 pt"/>
    <w:basedOn w:val="aText14centered"/>
    <w:uiPriority w:val="99"/>
    <w:rsid w:val="00BA7D06"/>
    <w:pPr>
      <w:tabs>
        <w:tab w:val="left" w:pos="0"/>
      </w:tabs>
      <w:jc w:val="left"/>
    </w:pPr>
    <w:rPr>
      <w:rFonts w:ascii="Calibri" w:hAnsi="Calibri" w:cs="Calibri"/>
      <w:lang w:val="en-US"/>
    </w:rPr>
  </w:style>
  <w:style w:type="character" w:styleId="CommentReference">
    <w:name w:val="annotation reference"/>
    <w:basedOn w:val="DefaultParagraphFont"/>
    <w:uiPriority w:val="99"/>
    <w:semiHidden/>
    <w:rsid w:val="0070695F"/>
    <w:rPr>
      <w:rFonts w:cs="Times New Roman"/>
      <w:sz w:val="16"/>
      <w:szCs w:val="16"/>
    </w:rPr>
  </w:style>
  <w:style w:type="paragraph" w:styleId="CommentText">
    <w:name w:val="annotation text"/>
    <w:basedOn w:val="Normal"/>
    <w:link w:val="CommentTextChar"/>
    <w:uiPriority w:val="99"/>
    <w:semiHidden/>
    <w:rsid w:val="0070695F"/>
    <w:rPr>
      <w:sz w:val="20"/>
      <w:szCs w:val="20"/>
    </w:rPr>
  </w:style>
  <w:style w:type="character" w:customStyle="1" w:styleId="CommentTextChar">
    <w:name w:val="Comment Text Char"/>
    <w:basedOn w:val="DefaultParagraphFont"/>
    <w:link w:val="CommentText"/>
    <w:uiPriority w:val="99"/>
    <w:locked/>
    <w:rsid w:val="0070695F"/>
    <w:rPr>
      <w:rFonts w:ascii="Trebuchet MS" w:hAnsi="Trebuchet MS" w:cs="Trebuchet MS"/>
      <w:lang w:eastAsia="en-US"/>
    </w:rPr>
  </w:style>
  <w:style w:type="paragraph" w:styleId="CommentSubject">
    <w:name w:val="annotation subject"/>
    <w:basedOn w:val="CommentText"/>
    <w:next w:val="CommentText"/>
    <w:link w:val="CommentSubjectChar"/>
    <w:uiPriority w:val="99"/>
    <w:semiHidden/>
    <w:rsid w:val="0070695F"/>
    <w:rPr>
      <w:b/>
      <w:bCs/>
    </w:rPr>
  </w:style>
  <w:style w:type="character" w:customStyle="1" w:styleId="CommentSubjectChar">
    <w:name w:val="Comment Subject Char"/>
    <w:basedOn w:val="CommentTextChar"/>
    <w:link w:val="CommentSubject"/>
    <w:uiPriority w:val="99"/>
    <w:locked/>
    <w:rsid w:val="0070695F"/>
    <w:rPr>
      <w:rFonts w:ascii="Trebuchet MS" w:hAnsi="Trebuchet MS" w:cs="Trebuchet MS"/>
      <w:b/>
      <w:bCs/>
      <w:lang w:eastAsia="en-US"/>
    </w:rPr>
  </w:style>
  <w:style w:type="paragraph" w:customStyle="1" w:styleId="CcList">
    <w:name w:val="Cc List"/>
    <w:basedOn w:val="Normal"/>
    <w:uiPriority w:val="99"/>
    <w:rsid w:val="000B7E7D"/>
    <w:pPr>
      <w:overflowPunct w:val="0"/>
      <w:autoSpaceDE w:val="0"/>
      <w:autoSpaceDN w:val="0"/>
      <w:adjustRightInd w:val="0"/>
      <w:textAlignment w:val="baseline"/>
    </w:pPr>
    <w:rPr>
      <w:rFonts w:ascii="Arial" w:hAnsi="Arial" w:cs="Times New Roman"/>
      <w:szCs w:val="20"/>
      <w:lang w:val="en-GB"/>
    </w:rPr>
  </w:style>
  <w:style w:type="paragraph" w:styleId="PlainText">
    <w:name w:val="Plain Text"/>
    <w:basedOn w:val="Normal"/>
    <w:link w:val="PlainTextChar"/>
    <w:uiPriority w:val="99"/>
    <w:rsid w:val="000B7E7D"/>
    <w:rPr>
      <w:rFonts w:ascii="Courier New" w:eastAsia="MS Mincho" w:hAnsi="Courier New" w:cs="Courier New"/>
      <w:sz w:val="20"/>
      <w:szCs w:val="20"/>
      <w:lang w:val="en-US" w:eastAsia="ja-JP"/>
    </w:rPr>
  </w:style>
  <w:style w:type="character" w:customStyle="1" w:styleId="PlainTextChar">
    <w:name w:val="Plain Text Char"/>
    <w:basedOn w:val="DefaultParagraphFont"/>
    <w:link w:val="PlainText"/>
    <w:uiPriority w:val="99"/>
    <w:semiHidden/>
    <w:locked/>
    <w:rsid w:val="00865F4A"/>
    <w:rPr>
      <w:rFonts w:ascii="Courier New" w:hAnsi="Courier New" w:cs="Courier New"/>
      <w:sz w:val="20"/>
      <w:szCs w:val="20"/>
      <w:lang w:val="en-CA"/>
    </w:rPr>
  </w:style>
  <w:style w:type="paragraph" w:customStyle="1" w:styleId="BodyCalibri">
    <w:name w:val="Body + Calibri"/>
    <w:basedOn w:val="Heading1"/>
    <w:link w:val="BodyCalibriChar"/>
    <w:uiPriority w:val="99"/>
    <w:rsid w:val="00BC36A0"/>
    <w:pPr>
      <w:numPr>
        <w:numId w:val="0"/>
      </w:numPr>
    </w:pPr>
    <w:rPr>
      <w:rFonts w:ascii="Calibri" w:hAnsi="Calibri" w:cs="Calibri"/>
      <w:lang w:val="en-CA"/>
    </w:rPr>
  </w:style>
  <w:style w:type="paragraph" w:customStyle="1" w:styleId="Heading1Calibri">
    <w:name w:val="Heading 1 + Calibri"/>
    <w:aliases w:val="Kern at 18 pt"/>
    <w:basedOn w:val="BodyCalibri"/>
    <w:link w:val="Heading1CalibriChar"/>
    <w:uiPriority w:val="99"/>
    <w:rsid w:val="00BC36A0"/>
  </w:style>
  <w:style w:type="character" w:customStyle="1" w:styleId="BodyCalibriChar">
    <w:name w:val="Body + Calibri Char"/>
    <w:basedOn w:val="Heading1Char"/>
    <w:link w:val="BodyCalibri"/>
    <w:uiPriority w:val="99"/>
    <w:locked/>
    <w:rsid w:val="001A6CA2"/>
    <w:rPr>
      <w:rFonts w:ascii="Calibri" w:hAnsi="Calibri" w:cs="Calibri"/>
      <w:b/>
      <w:bCs/>
      <w:smallCaps/>
      <w:kern w:val="32"/>
      <w:sz w:val="28"/>
      <w:szCs w:val="28"/>
      <w:lang w:val="en-CA" w:eastAsia="en-US" w:bidi="ar-SA"/>
    </w:rPr>
  </w:style>
  <w:style w:type="character" w:customStyle="1" w:styleId="Heading1CalibriChar">
    <w:name w:val="Heading 1 + Calibri Char"/>
    <w:aliases w:val="Kern at 18 pt Char"/>
    <w:basedOn w:val="BodyCalibriChar"/>
    <w:link w:val="Heading1Calibri"/>
    <w:uiPriority w:val="99"/>
    <w:locked/>
    <w:rsid w:val="001A6CA2"/>
    <w:rPr>
      <w:rFonts w:ascii="Calibri" w:hAnsi="Calibri" w:cs="Calibri"/>
      <w:b/>
      <w:bCs/>
      <w:smallCaps/>
      <w:kern w:val="32"/>
      <w:sz w:val="28"/>
      <w:szCs w:val="28"/>
      <w:lang w:val="en-CA" w:eastAsia="en-US" w:bidi="ar-SA"/>
    </w:rPr>
  </w:style>
  <w:style w:type="paragraph" w:styleId="ListParagraph">
    <w:name w:val="List Paragraph"/>
    <w:aliases w:val="Newsweek,dot point List Paragraph,Normal bullet 2,List Paragraph11,List Paragraph2,List Paragraph Char Char,lp1,List Paragraph1,Number_1,SGLText List Paragraph,new,Colorful List - Accent 11,Normal Sentence,Bullets 2,ListPar1,list1,*Body 1"/>
    <w:basedOn w:val="Normal"/>
    <w:link w:val="ListParagraphChar"/>
    <w:qFormat/>
    <w:rsid w:val="002F19B1"/>
    <w:pPr>
      <w:ind w:left="720"/>
      <w:contextualSpacing/>
    </w:pPr>
  </w:style>
  <w:style w:type="paragraph" w:customStyle="1" w:styleId="Z-agcycvr-name">
    <w:name w:val="Z-agcycvr-name"/>
    <w:basedOn w:val="Normal"/>
    <w:rsid w:val="0056121F"/>
    <w:pPr>
      <w:tabs>
        <w:tab w:val="center" w:pos="4680"/>
        <w:tab w:val="right" w:pos="9360"/>
      </w:tabs>
      <w:spacing w:before="1440"/>
      <w:jc w:val="center"/>
    </w:pPr>
    <w:rPr>
      <w:rFonts w:ascii="Arial Bold" w:hAnsi="Arial Bold" w:cs="Arial"/>
      <w:b/>
      <w:sz w:val="30"/>
      <w:szCs w:val="36"/>
      <w:lang w:val="en-US"/>
    </w:rPr>
  </w:style>
  <w:style w:type="character" w:customStyle="1" w:styleId="BodyChar">
    <w:name w:val="Body Char"/>
    <w:basedOn w:val="DefaultParagraphFont"/>
    <w:link w:val="Body"/>
    <w:uiPriority w:val="99"/>
    <w:locked/>
    <w:rsid w:val="0056121F"/>
    <w:rPr>
      <w:rFonts w:ascii="Arial" w:hAnsi="Arial" w:cs="Arial"/>
      <w:color w:val="000000"/>
      <w:lang w:eastAsia="en-CA"/>
    </w:rPr>
  </w:style>
  <w:style w:type="paragraph" w:customStyle="1" w:styleId="Default">
    <w:name w:val="Default"/>
    <w:rsid w:val="008C0F90"/>
    <w:pPr>
      <w:autoSpaceDE w:val="0"/>
      <w:autoSpaceDN w:val="0"/>
      <w:adjustRightInd w:val="0"/>
    </w:pPr>
    <w:rPr>
      <w:rFonts w:ascii="Calibri" w:hAnsi="Calibri" w:cs="Calibri"/>
      <w:color w:val="000000"/>
      <w:sz w:val="24"/>
      <w:szCs w:val="24"/>
      <w:lang w:val="en-CA"/>
    </w:rPr>
  </w:style>
  <w:style w:type="character" w:customStyle="1" w:styleId="ListParagraphChar">
    <w:name w:val="List Paragraph Char"/>
    <w:aliases w:val="Newsweek Char,dot point List Paragraph Char,Normal bullet 2 Char,List Paragraph11 Char,List Paragraph2 Char,List Paragraph Char Char Char,lp1 Char,List Paragraph1 Char,Number_1 Char,SGLText List Paragraph Char,new Char,Bullets 2 Char"/>
    <w:basedOn w:val="DefaultParagraphFont"/>
    <w:link w:val="ListParagraph"/>
    <w:uiPriority w:val="34"/>
    <w:rsid w:val="00EE3D12"/>
    <w:rPr>
      <w:rFonts w:ascii="Trebuchet MS" w:hAnsi="Trebuchet MS" w:cs="Trebuchet MS"/>
      <w:sz w:val="24"/>
      <w:szCs w:val="24"/>
      <w:lang w:val="en-CA"/>
    </w:rPr>
  </w:style>
  <w:style w:type="paragraph" w:styleId="Revision">
    <w:name w:val="Revision"/>
    <w:hidden/>
    <w:uiPriority w:val="99"/>
    <w:semiHidden/>
    <w:rsid w:val="000F299A"/>
    <w:rPr>
      <w:rFonts w:ascii="Trebuchet MS" w:hAnsi="Trebuchet MS" w:cs="Trebuchet MS"/>
      <w:sz w:val="24"/>
      <w:szCs w:val="24"/>
      <w:lang w:val="en-CA"/>
    </w:rPr>
  </w:style>
  <w:style w:type="paragraph" w:styleId="BlockText">
    <w:name w:val="Block Text"/>
    <w:basedOn w:val="Normal"/>
    <w:uiPriority w:val="99"/>
    <w:unhideWhenUsed/>
    <w:locked/>
    <w:rsid w:val="00836BDA"/>
    <w:rPr>
      <w:rFonts w:ascii="Times New Roman" w:hAnsi="Times New Roman" w:cs="Times New Roman"/>
      <w:szCs w:val="20"/>
    </w:rPr>
  </w:style>
  <w:style w:type="character" w:customStyle="1" w:styleId="ui-provider">
    <w:name w:val="ui-provider"/>
    <w:basedOn w:val="DefaultParagraphFont"/>
    <w:rsid w:val="00F522EE"/>
  </w:style>
  <w:style w:type="character" w:customStyle="1" w:styleId="cf01">
    <w:name w:val="cf01"/>
    <w:basedOn w:val="DefaultParagraphFont"/>
    <w:rsid w:val="003832C1"/>
    <w:rPr>
      <w:rFonts w:ascii="Segoe UI" w:hAnsi="Segoe UI" w:cs="Segoe UI" w:hint="default"/>
      <w:sz w:val="18"/>
      <w:szCs w:val="18"/>
    </w:rPr>
  </w:style>
  <w:style w:type="paragraph" w:styleId="NormalWeb">
    <w:name w:val="Normal (Web)"/>
    <w:basedOn w:val="Normal"/>
    <w:uiPriority w:val="99"/>
    <w:unhideWhenUsed/>
    <w:locked/>
    <w:rsid w:val="00810701"/>
    <w:pPr>
      <w:spacing w:before="100" w:beforeAutospacing="1" w:after="100" w:afterAutospacing="1"/>
    </w:pPr>
    <w:rPr>
      <w:rFonts w:ascii="Times New Roman" w:hAnsi="Times New Roman" w:cs="Times New Roman"/>
      <w:lang w:val="en-US"/>
    </w:rPr>
  </w:style>
  <w:style w:type="paragraph" w:customStyle="1" w:styleId="paragraph">
    <w:name w:val="paragraph"/>
    <w:basedOn w:val="Normal"/>
    <w:rsid w:val="00876EDC"/>
    <w:pPr>
      <w:spacing w:before="100" w:beforeAutospacing="1" w:after="100" w:afterAutospacing="1"/>
    </w:pPr>
    <w:rPr>
      <w:rFonts w:ascii="Times New Roman" w:hAnsi="Times New Roman" w:cs="Times New Roman"/>
      <w:lang w:eastAsia="en-CA"/>
    </w:rPr>
  </w:style>
  <w:style w:type="character" w:customStyle="1" w:styleId="normaltextrun">
    <w:name w:val="normaltextrun"/>
    <w:basedOn w:val="DefaultParagraphFont"/>
    <w:rsid w:val="00876EDC"/>
  </w:style>
  <w:style w:type="character" w:customStyle="1" w:styleId="eop">
    <w:name w:val="eop"/>
    <w:basedOn w:val="DefaultParagraphFont"/>
    <w:rsid w:val="00876EDC"/>
  </w:style>
  <w:style w:type="character" w:styleId="UnresolvedMention">
    <w:name w:val="Unresolved Mention"/>
    <w:basedOn w:val="DefaultParagraphFont"/>
    <w:uiPriority w:val="99"/>
    <w:semiHidden/>
    <w:unhideWhenUsed/>
    <w:rsid w:val="00700D9E"/>
    <w:rPr>
      <w:color w:val="605E5C"/>
      <w:shd w:val="clear" w:color="auto" w:fill="E1DFDD"/>
    </w:rPr>
  </w:style>
  <w:style w:type="character" w:styleId="Mention">
    <w:name w:val="Mention"/>
    <w:basedOn w:val="DefaultParagraphFont"/>
    <w:uiPriority w:val="99"/>
    <w:unhideWhenUsed/>
    <w:rsid w:val="00220D4A"/>
    <w:rPr>
      <w:color w:val="2B579A"/>
      <w:shd w:val="clear" w:color="auto" w:fill="E1DFDD"/>
    </w:rPr>
  </w:style>
  <w:style w:type="paragraph" w:customStyle="1" w:styleId="p1">
    <w:name w:val="p1"/>
    <w:basedOn w:val="Normal"/>
    <w:rsid w:val="00725756"/>
    <w:rPr>
      <w:rFonts w:ascii="Helvetica" w:hAnsi="Helvetica" w:cs="Times New Roman"/>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52986">
      <w:bodyDiv w:val="1"/>
      <w:marLeft w:val="0"/>
      <w:marRight w:val="0"/>
      <w:marTop w:val="0"/>
      <w:marBottom w:val="0"/>
      <w:divBdr>
        <w:top w:val="none" w:sz="0" w:space="0" w:color="auto"/>
        <w:left w:val="none" w:sz="0" w:space="0" w:color="auto"/>
        <w:bottom w:val="none" w:sz="0" w:space="0" w:color="auto"/>
        <w:right w:val="none" w:sz="0" w:space="0" w:color="auto"/>
      </w:divBdr>
    </w:div>
    <w:div w:id="147283241">
      <w:bodyDiv w:val="1"/>
      <w:marLeft w:val="0"/>
      <w:marRight w:val="0"/>
      <w:marTop w:val="0"/>
      <w:marBottom w:val="0"/>
      <w:divBdr>
        <w:top w:val="none" w:sz="0" w:space="0" w:color="auto"/>
        <w:left w:val="none" w:sz="0" w:space="0" w:color="auto"/>
        <w:bottom w:val="none" w:sz="0" w:space="0" w:color="auto"/>
        <w:right w:val="none" w:sz="0" w:space="0" w:color="auto"/>
      </w:divBdr>
    </w:div>
    <w:div w:id="345449651">
      <w:bodyDiv w:val="1"/>
      <w:marLeft w:val="0"/>
      <w:marRight w:val="0"/>
      <w:marTop w:val="0"/>
      <w:marBottom w:val="0"/>
      <w:divBdr>
        <w:top w:val="none" w:sz="0" w:space="0" w:color="auto"/>
        <w:left w:val="none" w:sz="0" w:space="0" w:color="auto"/>
        <w:bottom w:val="none" w:sz="0" w:space="0" w:color="auto"/>
        <w:right w:val="none" w:sz="0" w:space="0" w:color="auto"/>
      </w:divBdr>
    </w:div>
    <w:div w:id="444731462">
      <w:bodyDiv w:val="1"/>
      <w:marLeft w:val="0"/>
      <w:marRight w:val="0"/>
      <w:marTop w:val="0"/>
      <w:marBottom w:val="0"/>
      <w:divBdr>
        <w:top w:val="none" w:sz="0" w:space="0" w:color="auto"/>
        <w:left w:val="none" w:sz="0" w:space="0" w:color="auto"/>
        <w:bottom w:val="none" w:sz="0" w:space="0" w:color="auto"/>
        <w:right w:val="none" w:sz="0" w:space="0" w:color="auto"/>
      </w:divBdr>
    </w:div>
    <w:div w:id="471143085">
      <w:marLeft w:val="0"/>
      <w:marRight w:val="0"/>
      <w:marTop w:val="0"/>
      <w:marBottom w:val="0"/>
      <w:divBdr>
        <w:top w:val="none" w:sz="0" w:space="0" w:color="auto"/>
        <w:left w:val="none" w:sz="0" w:space="0" w:color="auto"/>
        <w:bottom w:val="none" w:sz="0" w:space="0" w:color="auto"/>
        <w:right w:val="none" w:sz="0" w:space="0" w:color="auto"/>
      </w:divBdr>
    </w:div>
    <w:div w:id="471143086">
      <w:marLeft w:val="0"/>
      <w:marRight w:val="0"/>
      <w:marTop w:val="0"/>
      <w:marBottom w:val="0"/>
      <w:divBdr>
        <w:top w:val="none" w:sz="0" w:space="0" w:color="auto"/>
        <w:left w:val="none" w:sz="0" w:space="0" w:color="auto"/>
        <w:bottom w:val="none" w:sz="0" w:space="0" w:color="auto"/>
        <w:right w:val="none" w:sz="0" w:space="0" w:color="auto"/>
      </w:divBdr>
    </w:div>
    <w:div w:id="526135913">
      <w:bodyDiv w:val="1"/>
      <w:marLeft w:val="0"/>
      <w:marRight w:val="0"/>
      <w:marTop w:val="0"/>
      <w:marBottom w:val="0"/>
      <w:divBdr>
        <w:top w:val="none" w:sz="0" w:space="0" w:color="auto"/>
        <w:left w:val="none" w:sz="0" w:space="0" w:color="auto"/>
        <w:bottom w:val="none" w:sz="0" w:space="0" w:color="auto"/>
        <w:right w:val="none" w:sz="0" w:space="0" w:color="auto"/>
      </w:divBdr>
    </w:div>
    <w:div w:id="536043393">
      <w:bodyDiv w:val="1"/>
      <w:marLeft w:val="0"/>
      <w:marRight w:val="0"/>
      <w:marTop w:val="0"/>
      <w:marBottom w:val="0"/>
      <w:divBdr>
        <w:top w:val="none" w:sz="0" w:space="0" w:color="auto"/>
        <w:left w:val="none" w:sz="0" w:space="0" w:color="auto"/>
        <w:bottom w:val="none" w:sz="0" w:space="0" w:color="auto"/>
        <w:right w:val="none" w:sz="0" w:space="0" w:color="auto"/>
      </w:divBdr>
    </w:div>
    <w:div w:id="702436163">
      <w:bodyDiv w:val="1"/>
      <w:marLeft w:val="0"/>
      <w:marRight w:val="0"/>
      <w:marTop w:val="0"/>
      <w:marBottom w:val="0"/>
      <w:divBdr>
        <w:top w:val="none" w:sz="0" w:space="0" w:color="auto"/>
        <w:left w:val="none" w:sz="0" w:space="0" w:color="auto"/>
        <w:bottom w:val="none" w:sz="0" w:space="0" w:color="auto"/>
        <w:right w:val="none" w:sz="0" w:space="0" w:color="auto"/>
      </w:divBdr>
    </w:div>
    <w:div w:id="744690042">
      <w:bodyDiv w:val="1"/>
      <w:marLeft w:val="0"/>
      <w:marRight w:val="0"/>
      <w:marTop w:val="0"/>
      <w:marBottom w:val="0"/>
      <w:divBdr>
        <w:top w:val="none" w:sz="0" w:space="0" w:color="auto"/>
        <w:left w:val="none" w:sz="0" w:space="0" w:color="auto"/>
        <w:bottom w:val="none" w:sz="0" w:space="0" w:color="auto"/>
        <w:right w:val="none" w:sz="0" w:space="0" w:color="auto"/>
      </w:divBdr>
    </w:div>
    <w:div w:id="850804302">
      <w:bodyDiv w:val="1"/>
      <w:marLeft w:val="0"/>
      <w:marRight w:val="0"/>
      <w:marTop w:val="0"/>
      <w:marBottom w:val="0"/>
      <w:divBdr>
        <w:top w:val="none" w:sz="0" w:space="0" w:color="auto"/>
        <w:left w:val="none" w:sz="0" w:space="0" w:color="auto"/>
        <w:bottom w:val="none" w:sz="0" w:space="0" w:color="auto"/>
        <w:right w:val="none" w:sz="0" w:space="0" w:color="auto"/>
      </w:divBdr>
    </w:div>
    <w:div w:id="868758138">
      <w:bodyDiv w:val="1"/>
      <w:marLeft w:val="0"/>
      <w:marRight w:val="0"/>
      <w:marTop w:val="0"/>
      <w:marBottom w:val="0"/>
      <w:divBdr>
        <w:top w:val="none" w:sz="0" w:space="0" w:color="auto"/>
        <w:left w:val="none" w:sz="0" w:space="0" w:color="auto"/>
        <w:bottom w:val="none" w:sz="0" w:space="0" w:color="auto"/>
        <w:right w:val="none" w:sz="0" w:space="0" w:color="auto"/>
      </w:divBdr>
    </w:div>
    <w:div w:id="972297283">
      <w:bodyDiv w:val="1"/>
      <w:marLeft w:val="0"/>
      <w:marRight w:val="0"/>
      <w:marTop w:val="0"/>
      <w:marBottom w:val="0"/>
      <w:divBdr>
        <w:top w:val="none" w:sz="0" w:space="0" w:color="auto"/>
        <w:left w:val="none" w:sz="0" w:space="0" w:color="auto"/>
        <w:bottom w:val="none" w:sz="0" w:space="0" w:color="auto"/>
        <w:right w:val="none" w:sz="0" w:space="0" w:color="auto"/>
      </w:divBdr>
    </w:div>
    <w:div w:id="1124422537">
      <w:bodyDiv w:val="1"/>
      <w:marLeft w:val="0"/>
      <w:marRight w:val="0"/>
      <w:marTop w:val="0"/>
      <w:marBottom w:val="0"/>
      <w:divBdr>
        <w:top w:val="none" w:sz="0" w:space="0" w:color="auto"/>
        <w:left w:val="none" w:sz="0" w:space="0" w:color="auto"/>
        <w:bottom w:val="none" w:sz="0" w:space="0" w:color="auto"/>
        <w:right w:val="none" w:sz="0" w:space="0" w:color="auto"/>
      </w:divBdr>
    </w:div>
    <w:div w:id="1455907343">
      <w:bodyDiv w:val="1"/>
      <w:marLeft w:val="0"/>
      <w:marRight w:val="0"/>
      <w:marTop w:val="0"/>
      <w:marBottom w:val="0"/>
      <w:divBdr>
        <w:top w:val="none" w:sz="0" w:space="0" w:color="auto"/>
        <w:left w:val="none" w:sz="0" w:space="0" w:color="auto"/>
        <w:bottom w:val="none" w:sz="0" w:space="0" w:color="auto"/>
        <w:right w:val="none" w:sz="0" w:space="0" w:color="auto"/>
      </w:divBdr>
    </w:div>
    <w:div w:id="208117083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740B3FA2516C4793B1EFF3C6717B2E" ma:contentTypeVersion="14" ma:contentTypeDescription="Create a new document." ma:contentTypeScope="" ma:versionID="2fb7e24438922e227bfa9215acb3ebda">
  <xsd:schema xmlns:xsd="http://www.w3.org/2001/XMLSchema" xmlns:xs="http://www.w3.org/2001/XMLSchema" xmlns:p="http://schemas.microsoft.com/office/2006/metadata/properties" xmlns:ns2="6ef8e929-f5ef-471b-a3fc-ca9bade79a39" xmlns:ns3="f08f4162-7154-4554-ba29-ef407932fac9" targetNamespace="http://schemas.microsoft.com/office/2006/metadata/properties" ma:root="true" ma:fieldsID="8dde449b81039e937eebdff7e7b90c89" ns2:_="" ns3:_="">
    <xsd:import namespace="6ef8e929-f5ef-471b-a3fc-ca9bade79a39"/>
    <xsd:import namespace="f08f4162-7154-4554-ba29-ef407932fa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8e929-f5ef-471b-a3fc-ca9bade79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45b8c8-d142-433b-87a8-85e8cba55d9e"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8f4162-7154-4554-ba29-ef407932fac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lcf76f155ced4ddcb4097134ff3c332f xmlns="6ef8e929-f5ef-471b-a3fc-ca9bade79a3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0BB211-5096-4A55-94C9-FDC9B496D182}">
  <ds:schemaRefs>
    <ds:schemaRef ds:uri="http://schemas.openxmlformats.org/officeDocument/2006/bibliography"/>
  </ds:schemaRefs>
</ds:datastoreItem>
</file>

<file path=customXml/itemProps2.xml><?xml version="1.0" encoding="utf-8"?>
<ds:datastoreItem xmlns:ds="http://schemas.openxmlformats.org/officeDocument/2006/customXml" ds:itemID="{04C15E0F-1CCC-4BC0-AD93-08E11F59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8e929-f5ef-471b-a3fc-ca9bade79a39"/>
    <ds:schemaRef ds:uri="f08f4162-7154-4554-ba29-ef407932fa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F35F39-638D-41A9-977D-AD3D670BB681}">
  <ds:schemaRefs>
    <ds:schemaRef ds:uri="http://schemas.microsoft.com/office/2006/metadata/properties"/>
    <ds:schemaRef ds:uri="6ef8e929-f5ef-471b-a3fc-ca9bade79a39"/>
    <ds:schemaRef ds:uri="http://schemas.microsoft.com/office/infopath/2007/PartnerControls"/>
  </ds:schemaRefs>
</ds:datastoreItem>
</file>

<file path=customXml/itemProps4.xml><?xml version="1.0" encoding="utf-8"?>
<ds:datastoreItem xmlns:ds="http://schemas.openxmlformats.org/officeDocument/2006/customXml" ds:itemID="{AA8517C8-5C73-407E-879D-79A1CFB648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3064</Words>
  <Characters>17466</Characters>
  <Application>Microsoft Office Word</Application>
  <DocSecurity>0</DocSecurity>
  <Lines>145</Lines>
  <Paragraphs>40</Paragraphs>
  <ScaleCrop>false</ScaleCrop>
  <Company>PNB</Company>
  <LinksUpToDate>false</LinksUpToDate>
  <CharactersWithSpaces>20490</CharactersWithSpaces>
  <SharedDoc>false</SharedDoc>
  <HLinks>
    <vt:vector size="96" baseType="variant">
      <vt:variant>
        <vt:i4>1310782</vt:i4>
      </vt:variant>
      <vt:variant>
        <vt:i4>92</vt:i4>
      </vt:variant>
      <vt:variant>
        <vt:i4>0</vt:i4>
      </vt:variant>
      <vt:variant>
        <vt:i4>5</vt:i4>
      </vt:variant>
      <vt:variant>
        <vt:lpwstr/>
      </vt:variant>
      <vt:variant>
        <vt:lpwstr>_Toc173390578</vt:lpwstr>
      </vt:variant>
      <vt:variant>
        <vt:i4>1310782</vt:i4>
      </vt:variant>
      <vt:variant>
        <vt:i4>86</vt:i4>
      </vt:variant>
      <vt:variant>
        <vt:i4>0</vt:i4>
      </vt:variant>
      <vt:variant>
        <vt:i4>5</vt:i4>
      </vt:variant>
      <vt:variant>
        <vt:lpwstr/>
      </vt:variant>
      <vt:variant>
        <vt:lpwstr>_Toc173390577</vt:lpwstr>
      </vt:variant>
      <vt:variant>
        <vt:i4>1310782</vt:i4>
      </vt:variant>
      <vt:variant>
        <vt:i4>80</vt:i4>
      </vt:variant>
      <vt:variant>
        <vt:i4>0</vt:i4>
      </vt:variant>
      <vt:variant>
        <vt:i4>5</vt:i4>
      </vt:variant>
      <vt:variant>
        <vt:lpwstr/>
      </vt:variant>
      <vt:variant>
        <vt:lpwstr>_Toc173390576</vt:lpwstr>
      </vt:variant>
      <vt:variant>
        <vt:i4>1310782</vt:i4>
      </vt:variant>
      <vt:variant>
        <vt:i4>74</vt:i4>
      </vt:variant>
      <vt:variant>
        <vt:i4>0</vt:i4>
      </vt:variant>
      <vt:variant>
        <vt:i4>5</vt:i4>
      </vt:variant>
      <vt:variant>
        <vt:lpwstr/>
      </vt:variant>
      <vt:variant>
        <vt:lpwstr>_Toc173390575</vt:lpwstr>
      </vt:variant>
      <vt:variant>
        <vt:i4>1310782</vt:i4>
      </vt:variant>
      <vt:variant>
        <vt:i4>68</vt:i4>
      </vt:variant>
      <vt:variant>
        <vt:i4>0</vt:i4>
      </vt:variant>
      <vt:variant>
        <vt:i4>5</vt:i4>
      </vt:variant>
      <vt:variant>
        <vt:lpwstr/>
      </vt:variant>
      <vt:variant>
        <vt:lpwstr>_Toc173390574</vt:lpwstr>
      </vt:variant>
      <vt:variant>
        <vt:i4>1310782</vt:i4>
      </vt:variant>
      <vt:variant>
        <vt:i4>62</vt:i4>
      </vt:variant>
      <vt:variant>
        <vt:i4>0</vt:i4>
      </vt:variant>
      <vt:variant>
        <vt:i4>5</vt:i4>
      </vt:variant>
      <vt:variant>
        <vt:lpwstr/>
      </vt:variant>
      <vt:variant>
        <vt:lpwstr>_Toc173390573</vt:lpwstr>
      </vt:variant>
      <vt:variant>
        <vt:i4>1310782</vt:i4>
      </vt:variant>
      <vt:variant>
        <vt:i4>56</vt:i4>
      </vt:variant>
      <vt:variant>
        <vt:i4>0</vt:i4>
      </vt:variant>
      <vt:variant>
        <vt:i4>5</vt:i4>
      </vt:variant>
      <vt:variant>
        <vt:lpwstr/>
      </vt:variant>
      <vt:variant>
        <vt:lpwstr>_Toc173390572</vt:lpwstr>
      </vt:variant>
      <vt:variant>
        <vt:i4>1310782</vt:i4>
      </vt:variant>
      <vt:variant>
        <vt:i4>50</vt:i4>
      </vt:variant>
      <vt:variant>
        <vt:i4>0</vt:i4>
      </vt:variant>
      <vt:variant>
        <vt:i4>5</vt:i4>
      </vt:variant>
      <vt:variant>
        <vt:lpwstr/>
      </vt:variant>
      <vt:variant>
        <vt:lpwstr>_Toc173390571</vt:lpwstr>
      </vt:variant>
      <vt:variant>
        <vt:i4>1310782</vt:i4>
      </vt:variant>
      <vt:variant>
        <vt:i4>44</vt:i4>
      </vt:variant>
      <vt:variant>
        <vt:i4>0</vt:i4>
      </vt:variant>
      <vt:variant>
        <vt:i4>5</vt:i4>
      </vt:variant>
      <vt:variant>
        <vt:lpwstr/>
      </vt:variant>
      <vt:variant>
        <vt:lpwstr>_Toc173390570</vt:lpwstr>
      </vt:variant>
      <vt:variant>
        <vt:i4>1376318</vt:i4>
      </vt:variant>
      <vt:variant>
        <vt:i4>38</vt:i4>
      </vt:variant>
      <vt:variant>
        <vt:i4>0</vt:i4>
      </vt:variant>
      <vt:variant>
        <vt:i4>5</vt:i4>
      </vt:variant>
      <vt:variant>
        <vt:lpwstr/>
      </vt:variant>
      <vt:variant>
        <vt:lpwstr>_Toc173390569</vt:lpwstr>
      </vt:variant>
      <vt:variant>
        <vt:i4>1376318</vt:i4>
      </vt:variant>
      <vt:variant>
        <vt:i4>32</vt:i4>
      </vt:variant>
      <vt:variant>
        <vt:i4>0</vt:i4>
      </vt:variant>
      <vt:variant>
        <vt:i4>5</vt:i4>
      </vt:variant>
      <vt:variant>
        <vt:lpwstr/>
      </vt:variant>
      <vt:variant>
        <vt:lpwstr>_Toc173390568</vt:lpwstr>
      </vt:variant>
      <vt:variant>
        <vt:i4>1376318</vt:i4>
      </vt:variant>
      <vt:variant>
        <vt:i4>26</vt:i4>
      </vt:variant>
      <vt:variant>
        <vt:i4>0</vt:i4>
      </vt:variant>
      <vt:variant>
        <vt:i4>5</vt:i4>
      </vt:variant>
      <vt:variant>
        <vt:lpwstr/>
      </vt:variant>
      <vt:variant>
        <vt:lpwstr>_Toc173390567</vt:lpwstr>
      </vt:variant>
      <vt:variant>
        <vt:i4>1376318</vt:i4>
      </vt:variant>
      <vt:variant>
        <vt:i4>20</vt:i4>
      </vt:variant>
      <vt:variant>
        <vt:i4>0</vt:i4>
      </vt:variant>
      <vt:variant>
        <vt:i4>5</vt:i4>
      </vt:variant>
      <vt:variant>
        <vt:lpwstr/>
      </vt:variant>
      <vt:variant>
        <vt:lpwstr>_Toc173390566</vt:lpwstr>
      </vt:variant>
      <vt:variant>
        <vt:i4>1376318</vt:i4>
      </vt:variant>
      <vt:variant>
        <vt:i4>14</vt:i4>
      </vt:variant>
      <vt:variant>
        <vt:i4>0</vt:i4>
      </vt:variant>
      <vt:variant>
        <vt:i4>5</vt:i4>
      </vt:variant>
      <vt:variant>
        <vt:lpwstr/>
      </vt:variant>
      <vt:variant>
        <vt:lpwstr>_Toc173390565</vt:lpwstr>
      </vt:variant>
      <vt:variant>
        <vt:i4>1376318</vt:i4>
      </vt:variant>
      <vt:variant>
        <vt:i4>8</vt:i4>
      </vt:variant>
      <vt:variant>
        <vt:i4>0</vt:i4>
      </vt:variant>
      <vt:variant>
        <vt:i4>5</vt:i4>
      </vt:variant>
      <vt:variant>
        <vt:lpwstr/>
      </vt:variant>
      <vt:variant>
        <vt:lpwstr>_Toc173390564</vt:lpwstr>
      </vt:variant>
      <vt:variant>
        <vt:i4>1376318</vt:i4>
      </vt:variant>
      <vt:variant>
        <vt:i4>2</vt:i4>
      </vt:variant>
      <vt:variant>
        <vt:i4>0</vt:i4>
      </vt:variant>
      <vt:variant>
        <vt:i4>5</vt:i4>
      </vt:variant>
      <vt:variant>
        <vt:lpwstr/>
      </vt:variant>
      <vt:variant>
        <vt:lpwstr>_Toc173390563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Word Template</dc:subject>
  <dc:creator>CNB</dc:creator>
  <cp:keywords/>
  <dc:description/>
  <cp:lastModifiedBy>Subin Ranjan</cp:lastModifiedBy>
  <cp:revision>3</cp:revision>
  <cp:lastPrinted>2026-04-01T23:52:00Z</cp:lastPrinted>
  <dcterms:created xsi:type="dcterms:W3CDTF">2026-09-03T01:57:00Z</dcterms:created>
  <dcterms:modified xsi:type="dcterms:W3CDTF">2026-09-03T02:20:00Z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0x010100CC740B3FA2516C4793B1EFF3C6717B2E</vt:lpwstr>
  </property>
  <property fmtid="{D5CDD505-2E9C-101B-9397-08002B2CF9AE}" pid="3" name="MediaServiceImageTags">
    <vt:lpwstr/>
  </property>
  <property fmtid="{D5CDD505-2E9C-101B-9397-08002B2CF9AE}" pid="4" name="_dlc_DocIdItemGuid">
    <vt:lpwstr>f53cea43-ff88-42bc-a5a0-f06dfd4c1d86</vt:lpwstr>
  </property>
  <property fmtid="{D5CDD505-2E9C-101B-9397-08002B2CF9AE}" pid="5" name="docLang">
    <vt:lpwstr>en</vt:lpwstr>
  </property>
</Properties>
</file>